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372" w:rsidRDefault="00F90372" w:rsidP="00F90372">
      <w:pPr>
        <w:jc w:val="center"/>
        <w:rPr>
          <w:b/>
        </w:rPr>
      </w:pPr>
      <w:r>
        <w:rPr>
          <w:b/>
        </w:rPr>
        <w:t>муниципальное общеобразовательное учреждение</w:t>
      </w:r>
    </w:p>
    <w:p w:rsidR="00F90372" w:rsidRDefault="00F90372" w:rsidP="00F90372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основная школа»</w:t>
      </w:r>
    </w:p>
    <w:p w:rsidR="00F90372" w:rsidRDefault="00F90372" w:rsidP="00F90372">
      <w:pPr>
        <w:jc w:val="center"/>
        <w:rPr>
          <w:b/>
        </w:rPr>
      </w:pPr>
      <w:r>
        <w:rPr>
          <w:b/>
        </w:rPr>
        <w:t xml:space="preserve"> </w:t>
      </w:r>
    </w:p>
    <w:p w:rsidR="00F90372" w:rsidRDefault="00F90372" w:rsidP="00F90372">
      <w:pPr>
        <w:jc w:val="center"/>
        <w:rPr>
          <w:b/>
        </w:rPr>
      </w:pPr>
    </w:p>
    <w:p w:rsidR="00F90372" w:rsidRDefault="00F90372" w:rsidP="00F90372">
      <w:pPr>
        <w:jc w:val="center"/>
        <w:rPr>
          <w:b/>
        </w:rPr>
      </w:pPr>
    </w:p>
    <w:p w:rsidR="00F90372" w:rsidRDefault="00F90372" w:rsidP="00F90372">
      <w:pPr>
        <w:jc w:val="center"/>
        <w:rPr>
          <w:b/>
        </w:rPr>
      </w:pPr>
    </w:p>
    <w:p w:rsidR="00F90372" w:rsidRPr="00AB746E" w:rsidRDefault="00F90372" w:rsidP="00F90372">
      <w:r>
        <w:rPr>
          <w:b/>
        </w:rPr>
        <w:t>Согласовано                                                                          Утверждено</w:t>
      </w:r>
    </w:p>
    <w:p w:rsidR="00F90372" w:rsidRDefault="00F90372" w:rsidP="00F90372">
      <w:pPr>
        <w:rPr>
          <w:b/>
        </w:rPr>
      </w:pPr>
      <w:r>
        <w:rPr>
          <w:b/>
        </w:rPr>
        <w:t>Протокол   методического                                      Директор МОУ 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ОШ»                                                  </w:t>
      </w:r>
    </w:p>
    <w:p w:rsidR="00F90372" w:rsidRDefault="00F90372" w:rsidP="00F90372">
      <w:pPr>
        <w:rPr>
          <w:b/>
        </w:rPr>
      </w:pPr>
      <w:proofErr w:type="gramStart"/>
      <w:r>
        <w:rPr>
          <w:b/>
        </w:rPr>
        <w:t>Совета  от</w:t>
      </w:r>
      <w:proofErr w:type="gramEnd"/>
      <w:r>
        <w:rPr>
          <w:b/>
        </w:rPr>
        <w:t xml:space="preserve"> ___________ №_____                               ___________________ </w:t>
      </w:r>
      <w:proofErr w:type="spellStart"/>
      <w:r>
        <w:rPr>
          <w:b/>
        </w:rPr>
        <w:t>Космынин</w:t>
      </w:r>
      <w:proofErr w:type="spellEnd"/>
      <w:r>
        <w:rPr>
          <w:b/>
        </w:rPr>
        <w:t xml:space="preserve"> С.А.</w:t>
      </w:r>
    </w:p>
    <w:p w:rsidR="00F90372" w:rsidRDefault="00F90372" w:rsidP="00F90372">
      <w:pPr>
        <w:rPr>
          <w:b/>
        </w:rPr>
      </w:pPr>
      <w:r>
        <w:rPr>
          <w:b/>
        </w:rPr>
        <w:t xml:space="preserve">                                                                                      Приказ </w:t>
      </w:r>
      <w:proofErr w:type="gramStart"/>
      <w:r>
        <w:rPr>
          <w:b/>
        </w:rPr>
        <w:t>от  _</w:t>
      </w:r>
      <w:proofErr w:type="gramEnd"/>
      <w:r>
        <w:rPr>
          <w:b/>
        </w:rPr>
        <w:t xml:space="preserve">______________№______              </w:t>
      </w:r>
    </w:p>
    <w:p w:rsidR="00F90372" w:rsidRDefault="00F90372" w:rsidP="00F90372">
      <w:pPr>
        <w:jc w:val="center"/>
        <w:rPr>
          <w:b/>
        </w:rPr>
      </w:pPr>
    </w:p>
    <w:p w:rsidR="00F90372" w:rsidRDefault="00F90372" w:rsidP="00F90372">
      <w:pPr>
        <w:jc w:val="center"/>
        <w:rPr>
          <w:b/>
        </w:rPr>
      </w:pPr>
    </w:p>
    <w:p w:rsidR="00F90372" w:rsidRDefault="00F90372" w:rsidP="00F90372">
      <w:pPr>
        <w:jc w:val="center"/>
        <w:rPr>
          <w:b/>
          <w:sz w:val="32"/>
          <w:szCs w:val="32"/>
        </w:rPr>
      </w:pPr>
      <w:r w:rsidRPr="00485DA4">
        <w:rPr>
          <w:b/>
          <w:sz w:val="32"/>
          <w:szCs w:val="32"/>
        </w:rPr>
        <w:t xml:space="preserve">Рабочая </w:t>
      </w:r>
      <w:r>
        <w:rPr>
          <w:b/>
          <w:sz w:val="32"/>
          <w:szCs w:val="32"/>
        </w:rPr>
        <w:t xml:space="preserve">коррекционно-развивающая </w:t>
      </w:r>
      <w:r w:rsidRPr="00485DA4">
        <w:rPr>
          <w:b/>
          <w:sz w:val="32"/>
          <w:szCs w:val="32"/>
        </w:rPr>
        <w:t>программа</w:t>
      </w:r>
    </w:p>
    <w:p w:rsidR="00F90372" w:rsidRDefault="00F90372" w:rsidP="00F90372">
      <w:pPr>
        <w:jc w:val="center"/>
        <w:rPr>
          <w:b/>
          <w:sz w:val="32"/>
          <w:szCs w:val="32"/>
        </w:rPr>
      </w:pPr>
      <w:r w:rsidRPr="00485DA4">
        <w:rPr>
          <w:b/>
          <w:sz w:val="32"/>
          <w:szCs w:val="32"/>
        </w:rPr>
        <w:t>педагога – психолога</w:t>
      </w:r>
    </w:p>
    <w:p w:rsidR="00F90372" w:rsidRDefault="00F90372" w:rsidP="00F90372">
      <w:pPr>
        <w:jc w:val="center"/>
        <w:rPr>
          <w:b/>
          <w:sz w:val="32"/>
          <w:szCs w:val="32"/>
        </w:rPr>
      </w:pPr>
      <w:r w:rsidRPr="00485DA4">
        <w:rPr>
          <w:b/>
          <w:sz w:val="32"/>
          <w:szCs w:val="32"/>
        </w:rPr>
        <w:t>для обучающегося с ОВЗ (ЗПР)</w:t>
      </w:r>
      <w:r>
        <w:rPr>
          <w:b/>
          <w:sz w:val="32"/>
          <w:szCs w:val="32"/>
        </w:rPr>
        <w:t xml:space="preserve"> </w:t>
      </w:r>
    </w:p>
    <w:p w:rsidR="00F90372" w:rsidRPr="00F937D4" w:rsidRDefault="00F90372" w:rsidP="00F90372">
      <w:pPr>
        <w:tabs>
          <w:tab w:val="left" w:pos="0"/>
        </w:tabs>
        <w:spacing w:line="360" w:lineRule="auto"/>
        <w:jc w:val="center"/>
        <w:rPr>
          <w:b/>
          <w:bCs/>
          <w:color w:val="000000"/>
          <w:sz w:val="40"/>
        </w:rPr>
      </w:pPr>
    </w:p>
    <w:p w:rsidR="00F90372" w:rsidRPr="0032046B" w:rsidRDefault="00F90372" w:rsidP="00F903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</w:t>
      </w:r>
      <w:bookmarkStart w:id="0" w:name="_GoBack"/>
      <w:bookmarkEnd w:id="0"/>
      <w:r w:rsidRPr="0032046B">
        <w:rPr>
          <w:b/>
          <w:sz w:val="32"/>
          <w:szCs w:val="32"/>
        </w:rPr>
        <w:t xml:space="preserve"> класс</w:t>
      </w:r>
    </w:p>
    <w:p w:rsidR="00F90372" w:rsidRPr="0032046B" w:rsidRDefault="00F90372" w:rsidP="00F903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2024-2025</w:t>
      </w:r>
      <w:r w:rsidRPr="0032046B">
        <w:rPr>
          <w:b/>
          <w:sz w:val="32"/>
          <w:szCs w:val="32"/>
        </w:rPr>
        <w:t xml:space="preserve"> учебный год</w:t>
      </w:r>
    </w:p>
    <w:p w:rsidR="00F90372" w:rsidRDefault="00F90372" w:rsidP="00F90372">
      <w:pPr>
        <w:ind w:left="4500"/>
        <w:rPr>
          <w:sz w:val="32"/>
          <w:szCs w:val="32"/>
        </w:rPr>
      </w:pPr>
    </w:p>
    <w:p w:rsidR="00F90372" w:rsidRPr="00501C21" w:rsidRDefault="00F90372" w:rsidP="00F90372">
      <w:pPr>
        <w:ind w:left="4500"/>
        <w:jc w:val="right"/>
        <w:rPr>
          <w:sz w:val="28"/>
          <w:szCs w:val="28"/>
        </w:rPr>
      </w:pPr>
      <w:r w:rsidRPr="00501C21">
        <w:rPr>
          <w:sz w:val="28"/>
          <w:szCs w:val="28"/>
        </w:rPr>
        <w:t xml:space="preserve">Составила педагог-психолог </w:t>
      </w:r>
    </w:p>
    <w:p w:rsidR="00F90372" w:rsidRPr="00501C21" w:rsidRDefault="00F90372" w:rsidP="00F90372">
      <w:pPr>
        <w:ind w:left="4500"/>
        <w:jc w:val="right"/>
        <w:rPr>
          <w:sz w:val="28"/>
          <w:szCs w:val="28"/>
        </w:rPr>
      </w:pPr>
      <w:r w:rsidRPr="00501C21">
        <w:rPr>
          <w:sz w:val="28"/>
          <w:szCs w:val="28"/>
          <w:lang w:val="en-US"/>
        </w:rPr>
        <w:t>I</w:t>
      </w:r>
      <w:r w:rsidRPr="00501C21">
        <w:rPr>
          <w:sz w:val="28"/>
          <w:szCs w:val="28"/>
        </w:rPr>
        <w:t xml:space="preserve"> квалификационной категории</w:t>
      </w:r>
    </w:p>
    <w:p w:rsidR="00F90372" w:rsidRPr="00501C21" w:rsidRDefault="00F90372" w:rsidP="00F90372">
      <w:pPr>
        <w:jc w:val="right"/>
        <w:rPr>
          <w:sz w:val="28"/>
          <w:szCs w:val="28"/>
        </w:rPr>
      </w:pPr>
      <w:r w:rsidRPr="00501C21">
        <w:rPr>
          <w:sz w:val="28"/>
          <w:szCs w:val="28"/>
        </w:rPr>
        <w:t xml:space="preserve">                           Серова Ольга Михайловна</w:t>
      </w:r>
    </w:p>
    <w:p w:rsidR="00F90372" w:rsidRDefault="00F90372" w:rsidP="00F90372">
      <w:pPr>
        <w:jc w:val="right"/>
        <w:rPr>
          <w:b/>
          <w:sz w:val="32"/>
          <w:szCs w:val="32"/>
        </w:rPr>
      </w:pPr>
    </w:p>
    <w:p w:rsidR="00F90372" w:rsidRDefault="00F90372" w:rsidP="00F90372">
      <w:pPr>
        <w:rPr>
          <w:b/>
          <w:sz w:val="32"/>
          <w:szCs w:val="32"/>
        </w:rPr>
      </w:pPr>
    </w:p>
    <w:p w:rsidR="00F90372" w:rsidRDefault="00F90372" w:rsidP="00F90372">
      <w:pPr>
        <w:rPr>
          <w:b/>
          <w:sz w:val="32"/>
          <w:szCs w:val="32"/>
        </w:rPr>
      </w:pPr>
    </w:p>
    <w:p w:rsidR="00F90372" w:rsidRDefault="00F90372" w:rsidP="00F90372">
      <w:pPr>
        <w:rPr>
          <w:b/>
        </w:rPr>
      </w:pPr>
      <w:r>
        <w:rPr>
          <w:b/>
          <w:sz w:val="32"/>
          <w:szCs w:val="32"/>
        </w:rPr>
        <w:t xml:space="preserve">                      </w:t>
      </w:r>
      <w:r>
        <w:rPr>
          <w:b/>
        </w:rPr>
        <w:t xml:space="preserve">                                         село Чёрная Слобода</w:t>
      </w:r>
    </w:p>
    <w:p w:rsidR="00F90372" w:rsidRDefault="00F90372" w:rsidP="00F90372">
      <w:pPr>
        <w:pStyle w:val="1"/>
        <w:tabs>
          <w:tab w:val="left" w:pos="684"/>
        </w:tabs>
        <w:spacing w:line="272" w:lineRule="exact"/>
        <w:ind w:left="0" w:firstLine="0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                 </w:t>
      </w:r>
    </w:p>
    <w:p w:rsidR="00F90372" w:rsidRDefault="00F90372" w:rsidP="00475833">
      <w:pPr>
        <w:spacing w:after="219" w:line="259" w:lineRule="auto"/>
        <w:ind w:left="10" w:right="4" w:hanging="10"/>
        <w:rPr>
          <w:rFonts w:cs="Calibri"/>
          <w:b/>
          <w:color w:val="000000"/>
          <w:sz w:val="28"/>
          <w:lang w:eastAsia="ru-RU"/>
        </w:rPr>
      </w:pPr>
    </w:p>
    <w:p w:rsidR="0031032D" w:rsidRPr="0031032D" w:rsidRDefault="00F90372" w:rsidP="00475833">
      <w:pPr>
        <w:spacing w:after="219" w:line="259" w:lineRule="auto"/>
        <w:ind w:left="10" w:right="4" w:hanging="10"/>
        <w:rPr>
          <w:rFonts w:cs="Calibri"/>
          <w:b/>
          <w:color w:val="000000"/>
          <w:sz w:val="28"/>
          <w:lang w:eastAsia="ru-RU"/>
        </w:rPr>
      </w:pPr>
      <w:r>
        <w:rPr>
          <w:rFonts w:cs="Calibri"/>
          <w:b/>
          <w:color w:val="000000"/>
          <w:sz w:val="28"/>
          <w:lang w:eastAsia="ru-RU"/>
        </w:rPr>
        <w:t xml:space="preserve">                                                   </w:t>
      </w:r>
      <w:r w:rsidR="0031032D" w:rsidRPr="0031032D">
        <w:rPr>
          <w:rFonts w:cs="Calibri"/>
          <w:b/>
          <w:color w:val="000000"/>
          <w:sz w:val="28"/>
          <w:lang w:eastAsia="ru-RU"/>
        </w:rPr>
        <w:t xml:space="preserve">  </w:t>
      </w:r>
      <w:r w:rsidR="0031032D" w:rsidRPr="0031032D">
        <w:rPr>
          <w:rFonts w:ascii="Times New Roman" w:hAnsi="Times New Roman"/>
          <w:b/>
          <w:color w:val="000000"/>
          <w:sz w:val="24"/>
          <w:szCs w:val="24"/>
          <w:lang w:eastAsia="ru-RU"/>
        </w:rPr>
        <w:t>Пояснительная записка.</w:t>
      </w:r>
    </w:p>
    <w:p w:rsidR="0031032D" w:rsidRPr="0031032D" w:rsidRDefault="0031032D" w:rsidP="009C5DEB">
      <w:pPr>
        <w:spacing w:after="0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Одной из важнейших задач образования в соответствии с ФГОС является обеспечение условий для развития всех учащихся, в особенности тех, кто в наибольшей степени нуждается в специальных условиях обучения — детей с ЗПР. </w:t>
      </w:r>
    </w:p>
    <w:p w:rsidR="0031032D" w:rsidRPr="0031032D" w:rsidRDefault="0031032D" w:rsidP="009C5DEB">
      <w:pPr>
        <w:spacing w:after="0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Получение детьми с ограниченными возможностями здоровья и детьми инвалидами (далее — дети с ЗПР) образования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  </w:t>
      </w:r>
    </w:p>
    <w:p w:rsidR="0031032D" w:rsidRPr="0031032D" w:rsidRDefault="0031032D" w:rsidP="009C5DEB">
      <w:pPr>
        <w:spacing w:after="0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Этому направлению служит концепция </w:t>
      </w:r>
      <w:proofErr w:type="spellStart"/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инклюзивности</w:t>
      </w:r>
      <w:proofErr w:type="spellEnd"/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которая обеспечивает осуществление лозунга «Образование для всех», предъявленного новому тысячелетию передовым человечеством планеты. Это обеспечение права на образование каждого ребенка, независимо от его физических и интеллектуальных способностей.  </w:t>
      </w:r>
    </w:p>
    <w:p w:rsidR="0031032D" w:rsidRPr="0031032D" w:rsidRDefault="0031032D" w:rsidP="009C5DEB">
      <w:pPr>
        <w:spacing w:after="0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Изолированность системы специального образования приводит к тому, что ребенок с особыми образовательными потребностями оказывается исключенным из многих социальных связей. Дети лишаются информации, доступной их сверстникам, они не умеют вступать в равноправные отношения с разными людьми. У них нет возможности для освоения разных социальных ролей, способов сотрудничества с разными людьми. В результате этого затрудняется их бесконфликтное включение в социум. Принимая во внимание многообразие социального заказа, который исходит из желания родителей и возможности детей, при отсутствии необходимых видов специальных (коррекционных) образовательных учреждений по месту жительства, решение проблем обучения всех детей должна взять на себя общеобразовательная школа. Такая школа должна быть обращена лицом к ребенку, должна обеспечивать реальные условия его обучения и развития, создать для всех детей единую систему общения, адаптации и социализации.  </w:t>
      </w:r>
    </w:p>
    <w:p w:rsidR="0031032D" w:rsidRPr="0031032D" w:rsidRDefault="0031032D" w:rsidP="009C5DEB">
      <w:pPr>
        <w:spacing w:after="0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Поэтому, в соответствии с Федеральным образовательным стандартом второго поколения, разработана программа коррекционной работы, предусматривает создание в образовательном учреждении специальных условий обучения и воспитания, позволяющих учитывать особые образовательные потребности детей с ЗПР посредством индивидуализации и дифференциации образовательного процесса.  </w:t>
      </w:r>
    </w:p>
    <w:p w:rsidR="0031032D" w:rsidRPr="0031032D" w:rsidRDefault="0031032D" w:rsidP="0031032D">
      <w:pPr>
        <w:spacing w:after="16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Программа для обучающихся  с ОВЗ </w:t>
      </w: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— это комплексная программа, направленная на обеспечение коррекции недостатков в физическом и (или) психическом развитии детей с задержкой психического развития и оказание помощи детям этой категории в освоении образовательной программы начального общего образования. Рабочая программа составлена на основе авторских психологических программ «Я – подросток. Программа уроков психологии», автора </w:t>
      </w:r>
      <w:proofErr w:type="spellStart"/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Микляева</w:t>
      </w:r>
      <w:proofErr w:type="spellEnd"/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А. В., авторской программы «Уроки психологического развития в средней школе (V-VI классы)» автора </w:t>
      </w:r>
      <w:proofErr w:type="spellStart"/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Локаловой</w:t>
      </w:r>
      <w:proofErr w:type="spellEnd"/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Н.П., авторской программы «Развитие познавательных способностей учащихся» 5-8 классов для общеобразовательных учреждений автора Криволапова Н.А., переработанной с требованиями федерального государственного образовательного стандарта (ФГОС) основного общего образования и типовых федеральных государственных программ по развитию познавательных сфер школьников. </w:t>
      </w:r>
    </w:p>
    <w:p w:rsidR="0031032D" w:rsidRPr="0031032D" w:rsidRDefault="0031032D" w:rsidP="0031032D">
      <w:pPr>
        <w:spacing w:after="16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Нормативно-правовой и документальной основой программы</w:t>
      </w: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коррекционной работы с обучающимися общего образования являются: </w:t>
      </w:r>
    </w:p>
    <w:p w:rsidR="0031032D" w:rsidRPr="0031032D" w:rsidRDefault="0031032D" w:rsidP="0031032D">
      <w:pPr>
        <w:numPr>
          <w:ilvl w:val="0"/>
          <w:numId w:val="2"/>
        </w:numPr>
        <w:spacing w:after="16" w:line="303" w:lineRule="auto"/>
        <w:ind w:right="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Закон Российской Федерации «Об образовании»; </w:t>
      </w:r>
    </w:p>
    <w:p w:rsidR="0031032D" w:rsidRPr="0031032D" w:rsidRDefault="0031032D" w:rsidP="0031032D">
      <w:pPr>
        <w:numPr>
          <w:ilvl w:val="0"/>
          <w:numId w:val="2"/>
        </w:numPr>
        <w:spacing w:after="16" w:line="303" w:lineRule="auto"/>
        <w:ind w:right="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Федеральный государственный образовательный стандарт начального общего образования; </w:t>
      </w:r>
    </w:p>
    <w:p w:rsidR="0031032D" w:rsidRPr="0031032D" w:rsidRDefault="0031032D" w:rsidP="0031032D">
      <w:pPr>
        <w:numPr>
          <w:ilvl w:val="0"/>
          <w:numId w:val="2"/>
        </w:numPr>
        <w:spacing w:after="16" w:line="303" w:lineRule="auto"/>
        <w:ind w:right="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СанПиН, 2.4.2.2821-10 «Гигиенические требования к режиму образовательного процесса» (постановление главного государственного санитарного врача РФ от 29.12.2010 № 189) раздел X.; </w:t>
      </w:r>
    </w:p>
    <w:p w:rsidR="0031032D" w:rsidRPr="0031032D" w:rsidRDefault="0031032D" w:rsidP="0031032D">
      <w:pPr>
        <w:numPr>
          <w:ilvl w:val="0"/>
          <w:numId w:val="2"/>
        </w:numPr>
        <w:spacing w:after="16" w:line="303" w:lineRule="auto"/>
        <w:ind w:right="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Типовое положение об образовательном учреждении от 31.03.1997 г. №32514-22; </w:t>
      </w:r>
    </w:p>
    <w:p w:rsidR="0031032D" w:rsidRPr="0031032D" w:rsidRDefault="0031032D" w:rsidP="0031032D">
      <w:pPr>
        <w:numPr>
          <w:ilvl w:val="0"/>
          <w:numId w:val="2"/>
        </w:numPr>
        <w:spacing w:after="16" w:line="303" w:lineRule="auto"/>
        <w:ind w:right="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недопустимости перегрузок обучающихся в начальной школе (Письмо МО РФ № 220/11-13 от 20.02.1999); </w:t>
      </w:r>
    </w:p>
    <w:p w:rsidR="0031032D" w:rsidRPr="0031032D" w:rsidRDefault="0031032D" w:rsidP="0031032D">
      <w:pPr>
        <w:numPr>
          <w:ilvl w:val="0"/>
          <w:numId w:val="2"/>
        </w:numPr>
        <w:spacing w:after="16" w:line="303" w:lineRule="auto"/>
        <w:ind w:right="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Рекомендации по использованию компьютеров в начальной школе. (Письмо </w:t>
      </w:r>
    </w:p>
    <w:p w:rsidR="0031032D" w:rsidRPr="0031032D" w:rsidRDefault="0031032D" w:rsidP="0031032D">
      <w:pPr>
        <w:spacing w:after="16"/>
        <w:ind w:left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 РФ и НИИ гигиены и охраны здоровья детей и подростков РАМ № </w:t>
      </w:r>
    </w:p>
    <w:p w:rsidR="0031032D" w:rsidRPr="0031032D" w:rsidRDefault="0031032D" w:rsidP="0031032D">
      <w:pPr>
        <w:spacing w:after="16"/>
        <w:ind w:left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199/13 от 28.03.2002); </w:t>
      </w:r>
    </w:p>
    <w:p w:rsidR="0031032D" w:rsidRPr="0031032D" w:rsidRDefault="0031032D" w:rsidP="0031032D">
      <w:pPr>
        <w:numPr>
          <w:ilvl w:val="0"/>
          <w:numId w:val="2"/>
        </w:numPr>
        <w:spacing w:after="16" w:line="303" w:lineRule="auto"/>
        <w:ind w:right="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Гигиенические требования к условиям реализации основной образовательной программы начального общего образования (2009 г.); </w:t>
      </w:r>
    </w:p>
    <w:p w:rsidR="0031032D" w:rsidRPr="0031032D" w:rsidRDefault="0031032D" w:rsidP="0031032D">
      <w:pPr>
        <w:numPr>
          <w:ilvl w:val="0"/>
          <w:numId w:val="2"/>
        </w:numPr>
        <w:spacing w:after="16" w:line="303" w:lineRule="auto"/>
        <w:ind w:right="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создании условий для получения образования детьми с ограниченными  </w:t>
      </w:r>
    </w:p>
    <w:p w:rsidR="0031032D" w:rsidRPr="0031032D" w:rsidRDefault="0031032D" w:rsidP="0031032D">
      <w:pPr>
        <w:spacing w:after="16"/>
        <w:ind w:left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возможностями здоровья и детьми-инвалидами. (Письмо МО РФ N АФ-</w:t>
      </w:r>
    </w:p>
    <w:p w:rsidR="0031032D" w:rsidRPr="0031032D" w:rsidRDefault="0031032D" w:rsidP="0031032D">
      <w:pPr>
        <w:spacing w:after="16"/>
        <w:ind w:left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150/06 от 18 апреля 2008 г.); </w:t>
      </w:r>
    </w:p>
    <w:p w:rsidR="0031032D" w:rsidRPr="0031032D" w:rsidRDefault="0031032D" w:rsidP="0031032D">
      <w:pPr>
        <w:numPr>
          <w:ilvl w:val="0"/>
          <w:numId w:val="2"/>
        </w:numPr>
        <w:spacing w:after="16" w:line="303" w:lineRule="auto"/>
        <w:ind w:right="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 основных гарантиях прав ребенка в Российской Федерации (от 24 июля </w:t>
      </w:r>
    </w:p>
    <w:p w:rsidR="0031032D" w:rsidRPr="0031032D" w:rsidRDefault="0031032D" w:rsidP="0031032D">
      <w:pPr>
        <w:spacing w:after="16"/>
        <w:ind w:left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1998 г. N 124-ФЗ); </w:t>
      </w:r>
    </w:p>
    <w:p w:rsidR="0031032D" w:rsidRPr="0031032D" w:rsidRDefault="0031032D" w:rsidP="0031032D">
      <w:pPr>
        <w:numPr>
          <w:ilvl w:val="0"/>
          <w:numId w:val="2"/>
        </w:numPr>
        <w:spacing w:after="16" w:line="303" w:lineRule="auto"/>
        <w:ind w:right="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Письмо Минобразования РФ от 27.03.2000 № 27/901 – 6 о психолого– медико–педагогическом консилиуме (ПМПК) образовательного учреждения. Письмо Министерства образования и науки Российской Федерации от 18 апреля 2008 года N АФ – 150/06 о создании условий </w:t>
      </w:r>
      <w:proofErr w:type="spellStart"/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дляполучении</w:t>
      </w:r>
      <w:proofErr w:type="spellEnd"/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образования детьми с ограниченными возможностями здоровья и детей – инвалидами. </w:t>
      </w:r>
    </w:p>
    <w:p w:rsidR="0031032D" w:rsidRPr="0031032D" w:rsidRDefault="0031032D" w:rsidP="0031032D">
      <w:pPr>
        <w:numPr>
          <w:ilvl w:val="0"/>
          <w:numId w:val="2"/>
        </w:numPr>
        <w:spacing w:after="16" w:line="303" w:lineRule="auto"/>
        <w:ind w:right="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Приказ Министерства образования и науки Российской Федерации (</w:t>
      </w:r>
      <w:proofErr w:type="spellStart"/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России) от 30 августа 2013 г N 1015 г.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и общего, основного и среднего общего образования» Федеральный закон то 24 ноября 1995 г № 181-ФЗ </w:t>
      </w:r>
    </w:p>
    <w:p w:rsidR="0031032D" w:rsidRPr="0031032D" w:rsidRDefault="0031032D" w:rsidP="0031032D">
      <w:pPr>
        <w:spacing w:after="16"/>
        <w:ind w:left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 О социальной защите инвалидов в Российской Федерации». </w:t>
      </w:r>
    </w:p>
    <w:p w:rsidR="0031032D" w:rsidRPr="0031032D" w:rsidRDefault="0031032D" w:rsidP="0031032D">
      <w:pPr>
        <w:spacing w:after="18"/>
        <w:ind w:firstLine="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032D" w:rsidRPr="0031032D" w:rsidRDefault="001761E7" w:rsidP="0031032D">
      <w:pPr>
        <w:spacing w:after="16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</w:t>
      </w:r>
    </w:p>
    <w:p w:rsidR="001761E7" w:rsidRDefault="0031032D" w:rsidP="001761E7">
      <w:pPr>
        <w:suppressAutoHyphens/>
        <w:spacing w:after="0"/>
        <w:ind w:firstLine="567"/>
        <w:jc w:val="both"/>
        <w:rPr>
          <w:rFonts w:ascii="Times New Roman" w:eastAsia="Arial Unicode MS" w:hAnsi="Times New Roman"/>
          <w:kern w:val="28"/>
          <w:sz w:val="24"/>
          <w:szCs w:val="24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761E7" w:rsidRPr="000A19B5">
        <w:rPr>
          <w:rFonts w:ascii="Times New Roman" w:eastAsia="Arial Unicode MS" w:hAnsi="Times New Roman"/>
          <w:b/>
          <w:color w:val="00000A"/>
          <w:kern w:val="1"/>
          <w:sz w:val="24"/>
          <w:szCs w:val="24"/>
        </w:rPr>
        <w:t>Цель программы</w:t>
      </w:r>
      <w:r w:rsidR="001761E7">
        <w:rPr>
          <w:rFonts w:ascii="Times New Roman" w:eastAsia="Arial Unicode MS" w:hAnsi="Times New Roman"/>
          <w:color w:val="00000A"/>
          <w:kern w:val="1"/>
          <w:sz w:val="24"/>
          <w:szCs w:val="24"/>
        </w:rPr>
        <w:t>: индивидуальная коррекция познавательной сферы ученика, направленная на подготовку к усвоению учебного материала.</w:t>
      </w:r>
    </w:p>
    <w:p w:rsidR="001761E7" w:rsidRPr="000C0C09" w:rsidRDefault="001761E7" w:rsidP="001761E7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C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Задачи: </w:t>
      </w:r>
    </w:p>
    <w:p w:rsidR="001761E7" w:rsidRDefault="001761E7" w:rsidP="001761E7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C09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развивать произвольное внимание, расширять его объем, концентрацию </w:t>
      </w:r>
    </w:p>
    <w:p w:rsidR="001761E7" w:rsidRDefault="001761E7" w:rsidP="001761E7">
      <w:pPr>
        <w:ind w:left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0C0C09">
        <w:rPr>
          <w:rFonts w:ascii="Times New Roman" w:eastAsia="Times New Roman" w:hAnsi="Times New Roman"/>
          <w:sz w:val="24"/>
          <w:szCs w:val="24"/>
          <w:lang w:eastAsia="ru-RU"/>
        </w:rPr>
        <w:t>и  устойчивость;</w:t>
      </w:r>
    </w:p>
    <w:p w:rsidR="001761E7" w:rsidRPr="000854DD" w:rsidRDefault="001761E7" w:rsidP="001761E7">
      <w:pPr>
        <w:pStyle w:val="a3"/>
        <w:numPr>
          <w:ilvl w:val="0"/>
          <w:numId w:val="5"/>
        </w:numPr>
        <w:tabs>
          <w:tab w:val="left" w:pos="2694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0854DD">
        <w:rPr>
          <w:rFonts w:ascii="Times New Roman" w:hAnsi="Times New Roman"/>
          <w:color w:val="000000"/>
        </w:rPr>
        <w:t xml:space="preserve">формировать </w:t>
      </w:r>
      <w:r>
        <w:rPr>
          <w:rFonts w:ascii="Times New Roman" w:hAnsi="Times New Roman"/>
          <w:color w:val="000000"/>
        </w:rPr>
        <w:t xml:space="preserve">устойчивую позитивную </w:t>
      </w:r>
      <w:proofErr w:type="gramStart"/>
      <w:r>
        <w:rPr>
          <w:rFonts w:ascii="Times New Roman" w:hAnsi="Times New Roman"/>
          <w:color w:val="000000"/>
        </w:rPr>
        <w:t>мотивацию  к</w:t>
      </w:r>
      <w:proofErr w:type="gramEnd"/>
      <w:r>
        <w:rPr>
          <w:rFonts w:ascii="Times New Roman" w:hAnsi="Times New Roman"/>
          <w:color w:val="000000"/>
        </w:rPr>
        <w:t xml:space="preserve">  учебной деятельности. </w:t>
      </w:r>
      <w:r w:rsidRPr="000854DD">
        <w:rPr>
          <w:rFonts w:ascii="Times New Roman" w:hAnsi="Times New Roman"/>
          <w:color w:val="000000"/>
        </w:rPr>
        <w:t>психологические предпосылки</w:t>
      </w:r>
      <w:r w:rsidRPr="000854DD">
        <w:rPr>
          <w:rFonts w:ascii="Times New Roman" w:hAnsi="Times New Roman"/>
          <w:color w:val="000000"/>
          <w:sz w:val="24"/>
          <w:szCs w:val="24"/>
        </w:rPr>
        <w:t xml:space="preserve"> овладения учебной деятельностью (умение копировать образец, заданный как в наглядной, так и в словесной формах; умение слушать и слышать учителя; умение учитывать в своей работе требования учителя).</w:t>
      </w:r>
    </w:p>
    <w:p w:rsidR="001761E7" w:rsidRPr="000C0C09" w:rsidRDefault="001761E7" w:rsidP="001761E7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C09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0C0C09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развивать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функции программирования и контроля</w:t>
      </w:r>
      <w:r w:rsidRPr="000C0C0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761E7" w:rsidRPr="001761E7" w:rsidRDefault="001761E7" w:rsidP="001761E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0C0C09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азвивать целостность восприятия,</w:t>
      </w:r>
      <w:r w:rsidRPr="004E54F8">
        <w:rPr>
          <w:rFonts w:ascii="Times New Roman" w:hAnsi="Times New Roman"/>
          <w:color w:val="000000"/>
          <w:sz w:val="24"/>
          <w:szCs w:val="24"/>
        </w:rPr>
        <w:t xml:space="preserve"> эмоционально-волевой</w:t>
      </w:r>
      <w:r>
        <w:rPr>
          <w:rFonts w:ascii="Times New Roman" w:hAnsi="Times New Roman"/>
          <w:color w:val="000000"/>
          <w:sz w:val="24"/>
          <w:szCs w:val="24"/>
        </w:rPr>
        <w:t xml:space="preserve"> сферы, коммуникативных навыков.</w:t>
      </w:r>
    </w:p>
    <w:p w:rsidR="0031032D" w:rsidRPr="001761E7" w:rsidRDefault="0031032D" w:rsidP="001761E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оказывать консультативную и методическую помощь родителям (законным пред</w:t>
      </w:r>
      <w:r w:rsidR="001761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ставителям) </w:t>
      </w: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психологическим, социальным, правовым и другим вопросам. </w:t>
      </w:r>
    </w:p>
    <w:p w:rsidR="00F90372" w:rsidRDefault="00F90372" w:rsidP="00CE191C">
      <w:pPr>
        <w:spacing w:after="0"/>
        <w:ind w:firstLine="284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E191C" w:rsidRPr="00CE191C" w:rsidRDefault="00F90372" w:rsidP="00CE191C">
      <w:pPr>
        <w:spacing w:after="0"/>
        <w:ind w:firstLine="284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</w:t>
      </w:r>
      <w:r w:rsidR="00CE191C" w:rsidRPr="00CE191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Содержание программы</w:t>
      </w:r>
    </w:p>
    <w:p w:rsidR="00F90372" w:rsidRDefault="00F90372" w:rsidP="00CE191C">
      <w:pPr>
        <w:spacing w:after="0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E191C" w:rsidRPr="00CE191C" w:rsidRDefault="00CE191C" w:rsidP="00CE191C">
      <w:pPr>
        <w:spacing w:after="0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Данная программа направлена на разви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познавательной сферы обучающегося с ЗПР,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 как именно познавательное развитие обеспечивает основу успешности школьного обучения. Однако его результатом является не только развитие самих познавательных процессов учащихся. Как сверхзадачу в коррекционно-развивающей работе можно выделить появление позитивных сдвигов в мотивационно-личностной сфере учащихся с ЗПР. Кроме того, существует внутренняя связь между со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вершенствованием на занятиях психологического развития интеллектуальных процессов и формированием у школьников когнитивных предпосылок начальных форм мировоззрения.</w:t>
      </w:r>
    </w:p>
    <w:p w:rsidR="00CE191C" w:rsidRPr="00CE191C" w:rsidRDefault="00CE191C" w:rsidP="00CE191C">
      <w:pPr>
        <w:spacing w:after="0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Усвоение обобщенных когнитивных знаний, умений и навыков (ОЗУН), рассматриваемое как один из 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ре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softHyphen/>
        <w:t>зультатов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развивающей работы по данной программе, является не целью, а </w:t>
      </w:r>
      <w:r w:rsidRPr="00CE191C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средством 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формирования у школьников психологических познавательно-лично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стных структур. И это очень важно, так как смещает акцент в школьном обучении с широко распространен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ного в настоящее время «интеллектуального натаскива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ния» учащихся на их </w:t>
      </w:r>
      <w:r w:rsidRPr="00CE191C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познавательно-личностное раз</w:t>
      </w:r>
      <w:r w:rsidRPr="00CE191C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softHyphen/>
        <w:t>витие.</w:t>
      </w:r>
    </w:p>
    <w:p w:rsidR="0031032D" w:rsidRDefault="0031032D" w:rsidP="001761E7">
      <w:pPr>
        <w:spacing w:after="2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F29CF" w:rsidRDefault="006F29CF" w:rsidP="001761E7">
      <w:pPr>
        <w:spacing w:after="2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F29CF" w:rsidRPr="0031032D" w:rsidRDefault="006F29CF" w:rsidP="001761E7">
      <w:pPr>
        <w:spacing w:after="2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032D" w:rsidRPr="0031032D" w:rsidRDefault="0031032D" w:rsidP="001761E7">
      <w:pPr>
        <w:spacing w:after="69"/>
        <w:ind w:left="10" w:hanging="1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Содержание программы коррекционной работы определяют следующие принципы: </w:t>
      </w:r>
    </w:p>
    <w:p w:rsidR="0031032D" w:rsidRPr="0031032D" w:rsidRDefault="0031032D" w:rsidP="00C16FEB">
      <w:pPr>
        <w:numPr>
          <w:ilvl w:val="0"/>
          <w:numId w:val="1"/>
        </w:numPr>
        <w:spacing w:after="16"/>
        <w:ind w:right="9" w:hanging="16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Соблюдение интересов</w:t>
      </w: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ребёнка. Принцип определяет позицию специалиста, который призван решать проблему ребёнка с максимальной пользой и в интересах ребёнка.</w:t>
      </w:r>
      <w:r w:rsidRPr="003103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31032D" w:rsidRPr="0031032D" w:rsidRDefault="0031032D" w:rsidP="00C16FEB">
      <w:pPr>
        <w:numPr>
          <w:ilvl w:val="0"/>
          <w:numId w:val="1"/>
        </w:numPr>
        <w:spacing w:after="16"/>
        <w:ind w:right="9" w:hanging="16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Системность.</w:t>
      </w: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Принцип обеспечивает единство диагностики, коррекции и развития, т. е. системный подход к анализу особенностей развития и коррекции нарушений детей с ЗПР, а также всесторонний многоуровневый подход специалистов различного профиля, взаимодействие и согласованность их действий в решении проблем ребёнка; участие в данном процессе всех участников образовательного процесса. </w:t>
      </w:r>
    </w:p>
    <w:p w:rsidR="0031032D" w:rsidRPr="0031032D" w:rsidRDefault="0031032D" w:rsidP="00C16FEB">
      <w:pPr>
        <w:spacing w:after="16"/>
        <w:ind w:left="16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3103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Непрерывность.</w:t>
      </w: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Принцип гарантирует ребёнку и его родителям (законным представителям) непрерывность помощи до полного решения проблемы или определения подхода к её решению. </w:t>
      </w:r>
    </w:p>
    <w:p w:rsidR="0031032D" w:rsidRPr="0031032D" w:rsidRDefault="0031032D" w:rsidP="0031032D">
      <w:pPr>
        <w:numPr>
          <w:ilvl w:val="0"/>
          <w:numId w:val="1"/>
        </w:numPr>
        <w:spacing w:after="16" w:line="303" w:lineRule="auto"/>
        <w:ind w:right="9" w:hanging="16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Вариативность</w:t>
      </w: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Принцип предполагает создание вариативных условий для получения образования детьми, имеющими различные недостатки в физическом и (или) психическом развитии. </w:t>
      </w:r>
    </w:p>
    <w:p w:rsidR="0031032D" w:rsidRPr="0031032D" w:rsidRDefault="0031032D" w:rsidP="0031032D">
      <w:pPr>
        <w:numPr>
          <w:ilvl w:val="0"/>
          <w:numId w:val="1"/>
        </w:numPr>
        <w:spacing w:after="16" w:line="303" w:lineRule="auto"/>
        <w:ind w:right="9" w:hanging="16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03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Рекомендательный характер оказания помощи.</w:t>
      </w:r>
      <w:r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Принцип обеспечивает соблюдение гарантированных законодательством прав родителей (законных представителей) детей с ОВЗ выбирать формы получения детьми образования, образовательные учреждения, защищать законные права и интересы детей, включая обязательное согласование с родителями (законными представителями) вопроса о направлении (переводе) детей с ЗПР в классы, занимающиеся по адаптированной образовательной программе. </w:t>
      </w:r>
    </w:p>
    <w:p w:rsidR="0031032D" w:rsidRPr="0031032D" w:rsidRDefault="0031032D" w:rsidP="0031032D">
      <w:pPr>
        <w:spacing w:after="82"/>
        <w:ind w:left="16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29AA" w:rsidRDefault="00F529AA" w:rsidP="00F97952">
      <w:pPr>
        <w:spacing w:after="16" w:line="303" w:lineRule="auto"/>
        <w:ind w:right="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Планируемые результаты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F529AA" w:rsidRDefault="00F529AA" w:rsidP="00F97952">
      <w:pPr>
        <w:spacing w:after="16" w:line="303" w:lineRule="auto"/>
        <w:ind w:right="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Реализация программы обеспечивает достижение определённых личностных, </w:t>
      </w:r>
      <w:proofErr w:type="spellStart"/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предметных результатов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F529AA" w:rsidRPr="00F529AA" w:rsidRDefault="00F529AA" w:rsidP="00F529AA">
      <w:pPr>
        <w:spacing w:after="16" w:line="303" w:lineRule="auto"/>
        <w:ind w:right="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Личностные результаты (система ценностных отношений обучающегося): </w:t>
      </w:r>
    </w:p>
    <w:p w:rsidR="0011781D" w:rsidRDefault="00F529AA" w:rsidP="00F529AA">
      <w:pPr>
        <w:spacing w:after="16" w:line="303" w:lineRule="auto"/>
        <w:ind w:right="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 положительное отношение к школе;</w:t>
      </w:r>
    </w:p>
    <w:p w:rsidR="00F529AA" w:rsidRPr="00F529AA" w:rsidRDefault="00F529AA" w:rsidP="00F529AA">
      <w:pPr>
        <w:spacing w:after="16" w:line="303" w:lineRule="auto"/>
        <w:ind w:right="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 принятие социальной роли ученика;</w:t>
      </w:r>
    </w:p>
    <w:p w:rsidR="00F529AA" w:rsidRPr="00F529AA" w:rsidRDefault="00F529AA" w:rsidP="00F529AA">
      <w:pPr>
        <w:spacing w:after="16" w:line="303" w:lineRule="auto"/>
        <w:ind w:right="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 учебно-познавательный интерес к новому учебно</w:t>
      </w:r>
      <w:r w:rsidR="001178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му материалу и способам решения </w:t>
      </w: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новой задачи;</w:t>
      </w:r>
    </w:p>
    <w:p w:rsidR="00F529AA" w:rsidRPr="00F529AA" w:rsidRDefault="00F529AA" w:rsidP="00F529AA">
      <w:pPr>
        <w:spacing w:after="16" w:line="303" w:lineRule="auto"/>
        <w:ind w:right="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 способность к оценке своей учебной деятельности;</w:t>
      </w:r>
    </w:p>
    <w:p w:rsidR="00F529AA" w:rsidRPr="00F529AA" w:rsidRDefault="00F529AA" w:rsidP="00F529AA">
      <w:pPr>
        <w:spacing w:after="16" w:line="303" w:lineRule="auto"/>
        <w:ind w:right="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 знание основных моральных норм и ориентация на их выполнение;</w:t>
      </w:r>
    </w:p>
    <w:p w:rsidR="00F529AA" w:rsidRPr="00F529AA" w:rsidRDefault="00F529AA" w:rsidP="00F529AA">
      <w:pPr>
        <w:spacing w:after="16" w:line="303" w:lineRule="auto"/>
        <w:ind w:right="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 развитие самостоятельности и личной ответственности за свои поступки;</w:t>
      </w:r>
    </w:p>
    <w:p w:rsidR="00F529AA" w:rsidRPr="00F529AA" w:rsidRDefault="00F529AA" w:rsidP="00F529AA">
      <w:pPr>
        <w:spacing w:after="16" w:line="303" w:lineRule="auto"/>
        <w:ind w:right="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 адекватно судить о причинах своего успеха/неуспеха в учении, связывая успех с усилиями, трудолюбием, старанием;</w:t>
      </w:r>
    </w:p>
    <w:p w:rsidR="00F529AA" w:rsidRPr="00F529AA" w:rsidRDefault="00F529AA" w:rsidP="00F529AA">
      <w:pPr>
        <w:spacing w:after="16" w:line="303" w:lineRule="auto"/>
        <w:ind w:right="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 этические чувства - стыда, вины, совести как регуляторов морального поведения;</w:t>
      </w:r>
    </w:p>
    <w:p w:rsidR="00F529AA" w:rsidRPr="00F529AA" w:rsidRDefault="00F529AA" w:rsidP="00F529AA">
      <w:pPr>
        <w:spacing w:after="16" w:line="303" w:lineRule="auto"/>
        <w:ind w:right="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 готовность совершить дальнейший профессиональный выбор, соответствующий интересам, склонностям, состоянию здоровья. </w:t>
      </w:r>
    </w:p>
    <w:p w:rsidR="00F97952" w:rsidRPr="0031032D" w:rsidRDefault="00F529AA" w:rsidP="00F97952">
      <w:pPr>
        <w:spacing w:after="16" w:line="303" w:lineRule="auto"/>
        <w:ind w:right="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proofErr w:type="spellStart"/>
      <w:r w:rsidRPr="00F529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F529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результат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ы.</w:t>
      </w:r>
    </w:p>
    <w:p w:rsidR="00F529AA" w:rsidRPr="00F529AA" w:rsidRDefault="00F529AA" w:rsidP="00F529AA">
      <w:pPr>
        <w:spacing w:after="77"/>
        <w:ind w:left="65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Регулятивные УУД: </w:t>
      </w:r>
    </w:p>
    <w:p w:rsidR="00F529AA" w:rsidRPr="00F529AA" w:rsidRDefault="00F529AA" w:rsidP="0011781D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 сознательно планировать и организовывать свою познавательную деятельность (от постановки цели до получения и оценки результата); </w:t>
      </w:r>
    </w:p>
    <w:p w:rsidR="00F529AA" w:rsidRPr="00F529AA" w:rsidRDefault="00F529AA" w:rsidP="00F529AA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 осуществлять итоговый и пошаговый контроль по результату. </w:t>
      </w:r>
    </w:p>
    <w:p w:rsidR="00F529AA" w:rsidRPr="00F529AA" w:rsidRDefault="00F529AA" w:rsidP="00F529AA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 начинать выполнение действия и заканчивать его в требуемый временной момент. </w:t>
      </w:r>
    </w:p>
    <w:p w:rsidR="00F529AA" w:rsidRPr="00F529AA" w:rsidRDefault="00F529AA" w:rsidP="0011781D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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</w:t>
      </w:r>
    </w:p>
    <w:p w:rsidR="00F529AA" w:rsidRPr="00F529AA" w:rsidRDefault="00F529AA" w:rsidP="0011781D">
      <w:pPr>
        <w:spacing w:after="7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создания нового, более совершенного результата. </w:t>
      </w:r>
    </w:p>
    <w:p w:rsidR="00F529AA" w:rsidRPr="00F529AA" w:rsidRDefault="00F529AA" w:rsidP="0011781D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 адекватно воспринимать предложения и оценку учителей, товарищей. родителей и других людей. </w:t>
      </w:r>
    </w:p>
    <w:p w:rsidR="00CE191C" w:rsidRDefault="00F529AA" w:rsidP="00CE191C">
      <w:pPr>
        <w:spacing w:after="77"/>
        <w:ind w:left="65"/>
      </w:pPr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 контролировать </w:t>
      </w:r>
      <w:proofErr w:type="spellStart"/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своѐ</w:t>
      </w:r>
      <w:proofErr w:type="spellEnd"/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поведение в зависимости от </w:t>
      </w:r>
      <w:proofErr w:type="gramStart"/>
      <w:r w:rsidRPr="00F529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ситуации</w:t>
      </w:r>
      <w:r w:rsidR="0031032D" w:rsidRPr="003103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="00CE191C" w:rsidRPr="00CE191C">
        <w:t xml:space="preserve"> </w:t>
      </w:r>
    </w:p>
    <w:p w:rsidR="00CE191C" w:rsidRPr="00CE191C" w:rsidRDefault="00CE191C" w:rsidP="00CE191C">
      <w:pPr>
        <w:spacing w:after="77"/>
        <w:ind w:left="65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E191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Познавательные УУД: </w:t>
      </w:r>
    </w:p>
    <w:p w:rsidR="00CE191C" w:rsidRPr="00CE191C" w:rsidRDefault="00CE191C" w:rsidP="0011781D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 выполнять познавательные и практические задания, в том чис</w:t>
      </w:r>
      <w:r w:rsidR="001178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ле с использованием 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проектной деятельности и на занятиях и в доступной социальной практике. </w:t>
      </w:r>
    </w:p>
    <w:p w:rsidR="00CE191C" w:rsidRPr="00CE191C" w:rsidRDefault="00CE191C" w:rsidP="00CE191C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 использовать элементы причинно-следственного анализа; </w:t>
      </w:r>
    </w:p>
    <w:p w:rsidR="00CE191C" w:rsidRPr="00CE191C" w:rsidRDefault="00CE191C" w:rsidP="00CE191C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 исследование несложных реальных связей и зависимостей;</w:t>
      </w:r>
    </w:p>
    <w:p w:rsidR="00CE191C" w:rsidRPr="00CE191C" w:rsidRDefault="00CE191C" w:rsidP="0011781D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 определение сущностных характеристик изучаемого о</w:t>
      </w:r>
      <w:r w:rsidR="001178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бъекта; выбор верных критериев 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для сравнения, сопоставления, оценки объектов; </w:t>
      </w:r>
    </w:p>
    <w:p w:rsidR="00CE191C" w:rsidRPr="00CE191C" w:rsidRDefault="00CE191C" w:rsidP="0011781D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 поиск и извлечение нужной информации по </w:t>
      </w:r>
      <w:r w:rsidR="001178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заданной теме в адаптированных 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источниках различного типа; </w:t>
      </w:r>
    </w:p>
    <w:p w:rsidR="00CE191C" w:rsidRPr="0011781D" w:rsidRDefault="00CE191C" w:rsidP="0011781D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 перевод информации из одной знаковой системы в другую (из текста в т</w:t>
      </w:r>
      <w:r w:rsidR="001178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аблицу, </w:t>
      </w:r>
      <w:proofErr w:type="spellStart"/>
      <w:r w:rsidR="001178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аудио</w:t>
      </w:r>
      <w:proofErr w:type="spellEnd"/>
      <w:r w:rsidR="001178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визуального ряда в текст и др.), выбор знаковых сис</w:t>
      </w:r>
      <w:r w:rsidR="001178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тем адекватно познавательной и 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коммуникативной ситуации.</w:t>
      </w:r>
      <w:r w:rsidRPr="00CE191C">
        <w:t xml:space="preserve"> </w:t>
      </w:r>
    </w:p>
    <w:p w:rsidR="00CE191C" w:rsidRPr="00CE191C" w:rsidRDefault="00CE191C" w:rsidP="00CE191C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191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Коммуникативные УУД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</w:p>
    <w:p w:rsidR="00CE191C" w:rsidRPr="00CE191C" w:rsidRDefault="00CE191C" w:rsidP="0011781D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 оценивать свои учебные достижения, поведение, черт </w:t>
      </w:r>
      <w:r w:rsidR="001178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своей личности с учетом мнения 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других людей, в том числе для корректировки собст</w:t>
      </w:r>
      <w:r w:rsidR="001178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венного поведения в окружающей 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среде, выполнение в повседневной жизни этических и правовых норм, эко</w:t>
      </w:r>
      <w:r w:rsidR="001178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логических 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требований; </w:t>
      </w:r>
    </w:p>
    <w:p w:rsidR="00CE191C" w:rsidRPr="00CE191C" w:rsidRDefault="00CE191C" w:rsidP="0011781D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 определение собственного отношения к явлениям сов</w:t>
      </w:r>
      <w:r w:rsidR="001178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ременной жизни, формулирование 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своей точки зрения;</w:t>
      </w:r>
    </w:p>
    <w:p w:rsidR="00CE191C" w:rsidRPr="00CE191C" w:rsidRDefault="00CE191C" w:rsidP="0011781D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 адекватно использовать речевые средства для реш</w:t>
      </w:r>
      <w:r w:rsidR="001178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ения различных коммуникативных 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задач;</w:t>
      </w:r>
    </w:p>
    <w:p w:rsidR="00CE191C" w:rsidRPr="00CE191C" w:rsidRDefault="00CE191C" w:rsidP="0011781D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 договариваться и приходить к общему решению в совмес</w:t>
      </w:r>
      <w:r w:rsidR="001178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тной деятельности, в том числе </w:t>
      </w:r>
      <w:proofErr w:type="spellStart"/>
      <w:r w:rsidR="001178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ситуации</w:t>
      </w:r>
      <w:proofErr w:type="spellEnd"/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столкновения интересов;</w:t>
      </w:r>
    </w:p>
    <w:p w:rsidR="00401583" w:rsidRDefault="00CE191C" w:rsidP="00401583">
      <w:pPr>
        <w:spacing w:after="77"/>
        <w:ind w:left="65"/>
      </w:pPr>
      <w:r w:rsidRPr="00CE19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 конструктивно разрешать конфликтные ситуации</w:t>
      </w:r>
      <w:r w:rsidR="00401583" w:rsidRPr="00401583">
        <w:t xml:space="preserve"> </w:t>
      </w:r>
    </w:p>
    <w:p w:rsidR="00401583" w:rsidRDefault="00401583" w:rsidP="00401583">
      <w:pPr>
        <w:spacing w:after="77"/>
        <w:ind w:left="65"/>
      </w:pPr>
    </w:p>
    <w:p w:rsidR="00401583" w:rsidRPr="00401583" w:rsidRDefault="00401583" w:rsidP="00401583">
      <w:pPr>
        <w:spacing w:after="77"/>
        <w:ind w:left="65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0158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Основными направлениями работы психологического сопровождения в </w:t>
      </w:r>
    </w:p>
    <w:p w:rsidR="00401583" w:rsidRPr="00401583" w:rsidRDefault="00401583" w:rsidP="00401583">
      <w:pPr>
        <w:spacing w:after="77"/>
        <w:ind w:left="65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0158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течение всего периода обучения являются.</w:t>
      </w:r>
    </w:p>
    <w:p w:rsidR="00401583" w:rsidRPr="00401583" w:rsidRDefault="00401583" w:rsidP="00401583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1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Диагностика познавательной, мотивационной и эмоционально-волевой сфер личности </w:t>
      </w:r>
    </w:p>
    <w:p w:rsidR="00401583" w:rsidRPr="00401583" w:rsidRDefault="00401583" w:rsidP="00401583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1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учащихся. </w:t>
      </w:r>
    </w:p>
    <w:p w:rsidR="00401583" w:rsidRPr="00401583" w:rsidRDefault="00401583" w:rsidP="00401583">
      <w:pPr>
        <w:spacing w:after="77"/>
        <w:ind w:left="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1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Аналитическая работа. </w:t>
      </w:r>
    </w:p>
    <w:p w:rsidR="00401583" w:rsidRPr="00401583" w:rsidRDefault="00401583" w:rsidP="001D196E">
      <w:pPr>
        <w:spacing w:after="77"/>
        <w:ind w:left="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1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Организационная работа (создание единого информационного поля школы, ориентированного на всех участников образова</w:t>
      </w:r>
      <w:r w:rsidR="001D19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тельного процесса — проведение </w:t>
      </w:r>
      <w:r w:rsidRPr="00401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школьных псих</w:t>
      </w:r>
      <w:r w:rsidR="001D19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олого-педагогического консилиумов</w:t>
      </w:r>
      <w:r w:rsidRPr="00401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больших и малых педсоветов, обучающих семинаров, совещаний с представителями администрации, </w:t>
      </w:r>
    </w:p>
    <w:p w:rsidR="00401583" w:rsidRPr="00401583" w:rsidRDefault="00401583" w:rsidP="00401583">
      <w:pPr>
        <w:spacing w:after="77"/>
        <w:ind w:left="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1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педагогами и родителями). </w:t>
      </w:r>
    </w:p>
    <w:p w:rsidR="00401583" w:rsidRPr="00401583" w:rsidRDefault="00401583" w:rsidP="00401583">
      <w:pPr>
        <w:spacing w:after="77"/>
        <w:ind w:left="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1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Консультативная работа с педагогами, учащимися и родителями. </w:t>
      </w:r>
    </w:p>
    <w:p w:rsidR="00401583" w:rsidRPr="00401583" w:rsidRDefault="00401583" w:rsidP="001D196E">
      <w:pPr>
        <w:spacing w:after="77"/>
        <w:ind w:left="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1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Профилактическая работа (реализация программ, н</w:t>
      </w:r>
      <w:r w:rsidR="001D19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аправленных на решение проблем </w:t>
      </w:r>
      <w:r w:rsidRPr="00401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межличностного взаимодействия). </w:t>
      </w:r>
    </w:p>
    <w:p w:rsidR="00F529AA" w:rsidRDefault="00401583" w:rsidP="001D196E">
      <w:pPr>
        <w:spacing w:after="77"/>
        <w:ind w:left="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1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 Коррекционно-развивающая работа </w:t>
      </w:r>
    </w:p>
    <w:p w:rsidR="0011781D" w:rsidRPr="0031032D" w:rsidRDefault="0011781D" w:rsidP="001D196E">
      <w:pPr>
        <w:spacing w:after="77"/>
        <w:ind w:left="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01583" w:rsidRPr="00401583" w:rsidRDefault="00401583" w:rsidP="004015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  <w:u w:val="single"/>
        </w:rPr>
      </w:pPr>
      <w:r w:rsidRPr="00401583">
        <w:rPr>
          <w:rFonts w:ascii="Times New Roman" w:hAnsi="Times New Roman"/>
          <w:b/>
          <w:color w:val="000000"/>
          <w:sz w:val="24"/>
          <w:szCs w:val="24"/>
          <w:u w:val="single"/>
        </w:rPr>
        <w:t>Описание места коррекционно-развивающей программы в учебном плане</w:t>
      </w:r>
    </w:p>
    <w:p w:rsidR="00401583" w:rsidRPr="00401583" w:rsidRDefault="00401583" w:rsidP="0040158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158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организации занятий:</w:t>
      </w:r>
    </w:p>
    <w:p w:rsidR="00401583" w:rsidRPr="00401583" w:rsidRDefault="00401583" w:rsidP="0040158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583">
        <w:rPr>
          <w:rFonts w:ascii="Times New Roman" w:eastAsia="Times New Roman" w:hAnsi="Times New Roman"/>
          <w:sz w:val="24"/>
          <w:szCs w:val="24"/>
          <w:lang w:eastAsia="ru-RU"/>
        </w:rPr>
        <w:t>- Занятия проводятся 1 раз в неделю.</w:t>
      </w:r>
    </w:p>
    <w:p w:rsidR="00401583" w:rsidRPr="00401583" w:rsidRDefault="00F90372" w:rsidP="0040158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Продолжительность занятия 20</w:t>
      </w:r>
      <w:r w:rsidR="00401583" w:rsidRPr="00401583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минут.</w:t>
      </w:r>
    </w:p>
    <w:p w:rsidR="00401583" w:rsidRPr="00401583" w:rsidRDefault="00401583" w:rsidP="00401583">
      <w:pPr>
        <w:rPr>
          <w:rFonts w:ascii="Times New Roman" w:hAnsi="Times New Roman"/>
          <w:color w:val="000000"/>
          <w:sz w:val="24"/>
          <w:szCs w:val="24"/>
        </w:rPr>
      </w:pPr>
      <w:r w:rsidRPr="00401583">
        <w:rPr>
          <w:rFonts w:ascii="Times New Roman" w:hAnsi="Times New Roman"/>
          <w:color w:val="000000"/>
          <w:sz w:val="24"/>
          <w:szCs w:val="24"/>
        </w:rPr>
        <w:t xml:space="preserve">Программа </w:t>
      </w:r>
      <w:r w:rsidRPr="00401583">
        <w:rPr>
          <w:rFonts w:ascii="Times New Roman" w:hAnsi="Times New Roman"/>
          <w:b/>
          <w:color w:val="000000"/>
          <w:sz w:val="24"/>
          <w:szCs w:val="24"/>
        </w:rPr>
        <w:t>направлена</w:t>
      </w:r>
      <w:r w:rsidRPr="00401583">
        <w:rPr>
          <w:rFonts w:ascii="Times New Roman" w:hAnsi="Times New Roman"/>
          <w:color w:val="000000"/>
          <w:sz w:val="24"/>
          <w:szCs w:val="24"/>
        </w:rPr>
        <w:t xml:space="preserve"> на разви</w:t>
      </w:r>
      <w:r w:rsidRPr="00401583">
        <w:rPr>
          <w:rFonts w:ascii="Times New Roman" w:hAnsi="Times New Roman"/>
          <w:color w:val="000000"/>
          <w:sz w:val="24"/>
          <w:szCs w:val="24"/>
        </w:rPr>
        <w:softHyphen/>
        <w:t>тие познавательной сферы школьников и рассчитана на учащихся среднего звена 6-х классов. Занятия проходят один раз в неделю. Материал рассчита</w:t>
      </w:r>
      <w:r w:rsidR="00F90372">
        <w:rPr>
          <w:rFonts w:ascii="Times New Roman" w:hAnsi="Times New Roman"/>
          <w:color w:val="000000"/>
          <w:sz w:val="24"/>
          <w:szCs w:val="24"/>
        </w:rPr>
        <w:t>н на 34 занятия по 2</w:t>
      </w:r>
      <w:r w:rsidRPr="00401583">
        <w:rPr>
          <w:rFonts w:ascii="Times New Roman" w:hAnsi="Times New Roman"/>
          <w:color w:val="000000"/>
          <w:sz w:val="24"/>
          <w:szCs w:val="24"/>
        </w:rPr>
        <w:t>0 минут.</w:t>
      </w:r>
    </w:p>
    <w:p w:rsidR="00401583" w:rsidRPr="00401583" w:rsidRDefault="00401583" w:rsidP="0040158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401583">
        <w:rPr>
          <w:rFonts w:ascii="Times New Roman" w:eastAsia="Times New Roman" w:hAnsi="Times New Roman"/>
          <w:sz w:val="24"/>
          <w:szCs w:val="24"/>
        </w:rPr>
        <w:t xml:space="preserve">           Для успешной реализации учебного процесса используются групповые и индивидуальные занятия. В групповые занятия возможно включение 10-12 учащихся. Индивидуальные занятия необходимы для отработки важных моментов поведения и деятельности ребёнка, которые по тем или иным причинам он не усвоил в группе. Индивидуальные занятия являются продолжением групповой работы, т.к. помогают ребёнку более эффективно справиться со своими проблемами.</w:t>
      </w:r>
    </w:p>
    <w:p w:rsidR="00401583" w:rsidRPr="00401583" w:rsidRDefault="00401583" w:rsidP="0040158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1583">
        <w:rPr>
          <w:rFonts w:ascii="Times New Roman" w:eastAsia="Times New Roman" w:hAnsi="Times New Roman"/>
          <w:b/>
          <w:sz w:val="24"/>
          <w:szCs w:val="24"/>
          <w:lang w:eastAsia="ru-RU"/>
        </w:rPr>
        <w:t>Структура занятия.</w:t>
      </w:r>
    </w:p>
    <w:p w:rsidR="00401583" w:rsidRPr="00401583" w:rsidRDefault="00401583" w:rsidP="0040158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15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Ритуалы приветствия-прощания</w:t>
      </w:r>
      <w:r w:rsidRPr="00401583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являются важным моментом работы с группой, позволяющие сплачивать детей, создавать атмосферу группового доверия и принятия, что в свою очередь важно для плодотворной работы. Этот ритуал обычно предлагается психологом. В него должны быть включены все дети.</w:t>
      </w:r>
      <w:r w:rsidRPr="0040158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015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Разминка</w:t>
      </w:r>
      <w:r w:rsidRPr="00401583">
        <w:rPr>
          <w:rFonts w:ascii="Times New Roman" w:eastAsia="Times New Roman" w:hAnsi="Times New Roman"/>
          <w:sz w:val="24"/>
          <w:szCs w:val="24"/>
          <w:lang w:eastAsia="ru-RU"/>
        </w:rPr>
        <w:t xml:space="preserve"> не только служит элементом развития внимания, но и является средством воздействия на эмоциональное состояние детей, уровень их активности, выполняет важную функцию настройки на продуктивную групповую деятельность. Разминка может проводиться не только в начале занятия, но и между отдельными упражнениями. </w:t>
      </w:r>
      <w:r w:rsidRPr="0040158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015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Основное содержание занятий</w:t>
      </w:r>
      <w:r w:rsidRPr="00401583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представляет собой совокупность психотехнических упражнений и приёмов, направленных не только на решение задач данного коррекционно-</w:t>
      </w:r>
      <w:r w:rsidRPr="0040158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развивающего комплекса, но и на формирование социальных навыков, динамическое развитие группы. В основную часть занятий также включены </w:t>
      </w:r>
      <w:proofErr w:type="spellStart"/>
      <w:r w:rsidRPr="00401583">
        <w:rPr>
          <w:rFonts w:ascii="Times New Roman" w:eastAsia="Times New Roman" w:hAnsi="Times New Roman"/>
          <w:sz w:val="24"/>
          <w:szCs w:val="24"/>
          <w:lang w:eastAsia="ru-RU"/>
        </w:rPr>
        <w:t>психогимнастические</w:t>
      </w:r>
      <w:proofErr w:type="spellEnd"/>
      <w:r w:rsidRPr="00401583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упражнения, способствующие снятию мышечных зажимов, эмоционального напряжения, переключению внимания, повышению работоспособности.</w:t>
      </w:r>
      <w:r w:rsidRPr="0040158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015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Рефлексия</w:t>
      </w:r>
      <w:r w:rsidRPr="00401583">
        <w:rPr>
          <w:rFonts w:ascii="Times New Roman" w:eastAsia="Times New Roman" w:hAnsi="Times New Roman"/>
          <w:sz w:val="24"/>
          <w:szCs w:val="24"/>
          <w:lang w:eastAsia="ru-RU"/>
        </w:rPr>
        <w:t xml:space="preserve"> занятия предполагает оценку занятия в двух аспектах: эмоциональном (понравилось – не понравилось, было хорошо – было плохо и почему), и смысловом (почему это важно, зачем мы это делали). Рефлексия предполагает, что дети сами или с помощью взрослого отвечают на вопрос, зачем это нужно, как это может помочь в жизни, дают обратную эмоциональную связь друг другу и психологу.</w:t>
      </w:r>
    </w:p>
    <w:p w:rsidR="00D01358" w:rsidRDefault="00401583" w:rsidP="00D01358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401583">
        <w:rPr>
          <w:rFonts w:ascii="Times New Roman" w:eastAsia="Times New Roman" w:hAnsi="Times New Roman"/>
          <w:b/>
          <w:sz w:val="24"/>
          <w:szCs w:val="24"/>
        </w:rPr>
        <w:t>Формы контроля:</w:t>
      </w:r>
      <w:r w:rsidRPr="00401583">
        <w:rPr>
          <w:rFonts w:ascii="Times New Roman" w:eastAsia="Times New Roman" w:hAnsi="Times New Roman"/>
          <w:sz w:val="24"/>
          <w:szCs w:val="24"/>
        </w:rPr>
        <w:t xml:space="preserve"> входная, про</w:t>
      </w:r>
      <w:r w:rsidR="00D01358">
        <w:rPr>
          <w:rFonts w:ascii="Times New Roman" w:eastAsia="Times New Roman" w:hAnsi="Times New Roman"/>
          <w:sz w:val="24"/>
          <w:szCs w:val="24"/>
        </w:rPr>
        <w:t>межуточная, итоговая диагностика</w:t>
      </w:r>
      <w:r w:rsidRPr="00401583">
        <w:rPr>
          <w:rFonts w:ascii="Times New Roman" w:eastAsia="Times New Roman" w:hAnsi="Times New Roman"/>
          <w:sz w:val="24"/>
          <w:szCs w:val="24"/>
        </w:rPr>
        <w:t>.</w:t>
      </w:r>
    </w:p>
    <w:p w:rsidR="00D01358" w:rsidRDefault="00401583" w:rsidP="00D01358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01583">
        <w:rPr>
          <w:rFonts w:ascii="Times New Roman" w:eastAsia="Times New Roman" w:hAnsi="Times New Roman"/>
          <w:b/>
          <w:sz w:val="24"/>
          <w:szCs w:val="24"/>
        </w:rPr>
        <w:t>Содержание программы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D01358" w:rsidRDefault="00401583" w:rsidP="00D01358">
      <w:pPr>
        <w:jc w:val="center"/>
      </w:pPr>
      <w:r>
        <w:rPr>
          <w:rFonts w:ascii="Times New Roman" w:eastAsia="Times New Roman" w:hAnsi="Times New Roman"/>
          <w:sz w:val="24"/>
          <w:szCs w:val="24"/>
        </w:rPr>
        <w:t>6</w:t>
      </w:r>
      <w:r w:rsidRPr="00401583">
        <w:rPr>
          <w:rFonts w:ascii="Times New Roman" w:eastAsia="Times New Roman" w:hAnsi="Times New Roman"/>
          <w:sz w:val="24"/>
          <w:szCs w:val="24"/>
        </w:rPr>
        <w:t xml:space="preserve"> класс (34 часа на учебный год)</w:t>
      </w:r>
    </w:p>
    <w:p w:rsidR="00D01358" w:rsidRPr="00D01358" w:rsidRDefault="00D01358" w:rsidP="00D01358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01358">
        <w:rPr>
          <w:rFonts w:ascii="Times New Roman" w:eastAsia="Times New Roman" w:hAnsi="Times New Roman"/>
          <w:b/>
          <w:sz w:val="24"/>
          <w:szCs w:val="24"/>
        </w:rPr>
        <w:t>Вводное занятие.</w:t>
      </w:r>
      <w:r w:rsidRPr="00D01358">
        <w:rPr>
          <w:rFonts w:ascii="Times New Roman" w:eastAsia="Times New Roman" w:hAnsi="Times New Roman"/>
          <w:sz w:val="24"/>
          <w:szCs w:val="24"/>
        </w:rPr>
        <w:t xml:space="preserve"> Стартовая диагностика интеллектуально</w:t>
      </w:r>
      <w:r>
        <w:rPr>
          <w:rFonts w:ascii="Times New Roman" w:eastAsia="Times New Roman" w:hAnsi="Times New Roman"/>
          <w:sz w:val="24"/>
          <w:szCs w:val="24"/>
        </w:rPr>
        <w:t xml:space="preserve">й и эмоционально-волевой сфер. </w:t>
      </w:r>
      <w:r w:rsidRPr="00D01358">
        <w:rPr>
          <w:rFonts w:ascii="Times New Roman" w:eastAsia="Times New Roman" w:hAnsi="Times New Roman"/>
          <w:sz w:val="24"/>
          <w:szCs w:val="24"/>
        </w:rPr>
        <w:t>Определение уровня интеллектуального и личностного</w:t>
      </w:r>
      <w:r>
        <w:rPr>
          <w:rFonts w:ascii="Times New Roman" w:eastAsia="Times New Roman" w:hAnsi="Times New Roman"/>
          <w:sz w:val="24"/>
          <w:szCs w:val="24"/>
        </w:rPr>
        <w:t xml:space="preserve"> развития обучающегося в начале и </w:t>
      </w:r>
      <w:r w:rsidRPr="00D01358">
        <w:rPr>
          <w:rFonts w:ascii="Times New Roman" w:eastAsia="Times New Roman" w:hAnsi="Times New Roman"/>
          <w:sz w:val="24"/>
          <w:szCs w:val="24"/>
        </w:rPr>
        <w:t>конце учебного года. Проводится обязательное т</w:t>
      </w:r>
      <w:r>
        <w:rPr>
          <w:rFonts w:ascii="Times New Roman" w:eastAsia="Times New Roman" w:hAnsi="Times New Roman"/>
          <w:sz w:val="24"/>
          <w:szCs w:val="24"/>
        </w:rPr>
        <w:t xml:space="preserve">естирование уровня утомления и </w:t>
      </w:r>
      <w:r w:rsidRPr="00D01358">
        <w:rPr>
          <w:rFonts w:ascii="Times New Roman" w:eastAsia="Times New Roman" w:hAnsi="Times New Roman"/>
          <w:sz w:val="24"/>
          <w:szCs w:val="24"/>
        </w:rPr>
        <w:t>работоспособности, по результатам которого да</w:t>
      </w:r>
      <w:r>
        <w:rPr>
          <w:rFonts w:ascii="Times New Roman" w:eastAsia="Times New Roman" w:hAnsi="Times New Roman"/>
          <w:sz w:val="24"/>
          <w:szCs w:val="24"/>
        </w:rPr>
        <w:t xml:space="preserve">ются рекомендации педагогами и </w:t>
      </w:r>
      <w:r w:rsidRPr="00D01358">
        <w:rPr>
          <w:rFonts w:ascii="Times New Roman" w:eastAsia="Times New Roman" w:hAnsi="Times New Roman"/>
          <w:sz w:val="24"/>
          <w:szCs w:val="24"/>
        </w:rPr>
        <w:t xml:space="preserve">родителям. </w:t>
      </w:r>
    </w:p>
    <w:p w:rsidR="00D01358" w:rsidRPr="00D01358" w:rsidRDefault="00D01358" w:rsidP="00D01358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01358">
        <w:rPr>
          <w:rFonts w:ascii="Times New Roman" w:eastAsia="Times New Roman" w:hAnsi="Times New Roman"/>
          <w:b/>
          <w:sz w:val="24"/>
          <w:szCs w:val="24"/>
        </w:rPr>
        <w:t>Раздел 1.</w:t>
      </w:r>
      <w:r w:rsidRPr="00D01358">
        <w:rPr>
          <w:rFonts w:ascii="Times New Roman" w:eastAsia="Times New Roman" w:hAnsi="Times New Roman"/>
          <w:sz w:val="24"/>
          <w:szCs w:val="24"/>
        </w:rPr>
        <w:t xml:space="preserve"> Развитие личностно-мотивационной сферы. Ф</w:t>
      </w:r>
      <w:r>
        <w:rPr>
          <w:rFonts w:ascii="Times New Roman" w:eastAsia="Times New Roman" w:hAnsi="Times New Roman"/>
          <w:sz w:val="24"/>
          <w:szCs w:val="24"/>
        </w:rPr>
        <w:t xml:space="preserve">ормирование учебной мотивации, </w:t>
      </w:r>
      <w:r w:rsidRPr="00D01358">
        <w:rPr>
          <w:rFonts w:ascii="Times New Roman" w:eastAsia="Times New Roman" w:hAnsi="Times New Roman"/>
          <w:sz w:val="24"/>
          <w:szCs w:val="24"/>
        </w:rPr>
        <w:t>снятие тревожности и других невротических комплексо</w:t>
      </w:r>
      <w:r>
        <w:rPr>
          <w:rFonts w:ascii="Times New Roman" w:eastAsia="Times New Roman" w:hAnsi="Times New Roman"/>
          <w:sz w:val="24"/>
          <w:szCs w:val="24"/>
        </w:rPr>
        <w:t xml:space="preserve">в. Развитие навыков совместной </w:t>
      </w:r>
      <w:r w:rsidRPr="00D01358">
        <w:rPr>
          <w:rFonts w:ascii="Times New Roman" w:eastAsia="Times New Roman" w:hAnsi="Times New Roman"/>
          <w:sz w:val="24"/>
          <w:szCs w:val="24"/>
        </w:rPr>
        <w:t>деятельности и чувства ответственности за принятое</w:t>
      </w:r>
      <w:r>
        <w:rPr>
          <w:rFonts w:ascii="Times New Roman" w:eastAsia="Times New Roman" w:hAnsi="Times New Roman"/>
          <w:sz w:val="24"/>
          <w:szCs w:val="24"/>
        </w:rPr>
        <w:t xml:space="preserve"> решение. Формирование навыков </w:t>
      </w:r>
      <w:r w:rsidRPr="00D01358">
        <w:rPr>
          <w:rFonts w:ascii="Times New Roman" w:eastAsia="Times New Roman" w:hAnsi="Times New Roman"/>
          <w:sz w:val="24"/>
          <w:szCs w:val="24"/>
        </w:rPr>
        <w:t>построения внутреннего плана действий, овл</w:t>
      </w:r>
      <w:r>
        <w:rPr>
          <w:rFonts w:ascii="Times New Roman" w:eastAsia="Times New Roman" w:hAnsi="Times New Roman"/>
          <w:sz w:val="24"/>
          <w:szCs w:val="24"/>
        </w:rPr>
        <w:t xml:space="preserve">адение приемами самоконтроля и </w:t>
      </w:r>
      <w:proofErr w:type="spellStart"/>
      <w:r w:rsidRPr="00D01358">
        <w:rPr>
          <w:rFonts w:ascii="Times New Roman" w:eastAsia="Times New Roman" w:hAnsi="Times New Roman"/>
          <w:sz w:val="24"/>
          <w:szCs w:val="24"/>
        </w:rPr>
        <w:t>саморегуляции</w:t>
      </w:r>
      <w:proofErr w:type="spellEnd"/>
      <w:r w:rsidRPr="00D01358">
        <w:rPr>
          <w:rFonts w:ascii="Times New Roman" w:eastAsia="Times New Roman" w:hAnsi="Times New Roman"/>
          <w:sz w:val="24"/>
          <w:szCs w:val="24"/>
        </w:rPr>
        <w:t>. Развитие рефлексивной деятель</w:t>
      </w:r>
      <w:r>
        <w:rPr>
          <w:rFonts w:ascii="Times New Roman" w:eastAsia="Times New Roman" w:hAnsi="Times New Roman"/>
          <w:sz w:val="24"/>
          <w:szCs w:val="24"/>
        </w:rPr>
        <w:t xml:space="preserve">ности. Формирование адекватной </w:t>
      </w:r>
      <w:r w:rsidRPr="00D01358">
        <w:rPr>
          <w:rFonts w:ascii="Times New Roman" w:eastAsia="Times New Roman" w:hAnsi="Times New Roman"/>
          <w:sz w:val="24"/>
          <w:szCs w:val="24"/>
        </w:rPr>
        <w:t xml:space="preserve">самооценки. </w:t>
      </w:r>
    </w:p>
    <w:p w:rsidR="00D01358" w:rsidRPr="00D01358" w:rsidRDefault="00D01358" w:rsidP="00D01358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01358">
        <w:rPr>
          <w:rFonts w:ascii="Times New Roman" w:eastAsia="Times New Roman" w:hAnsi="Times New Roman"/>
          <w:b/>
          <w:sz w:val="24"/>
          <w:szCs w:val="24"/>
        </w:rPr>
        <w:t>Раздел 2</w:t>
      </w:r>
      <w:r w:rsidRPr="00D01358">
        <w:rPr>
          <w:rFonts w:ascii="Times New Roman" w:eastAsia="Times New Roman" w:hAnsi="Times New Roman"/>
          <w:sz w:val="24"/>
          <w:szCs w:val="24"/>
        </w:rPr>
        <w:t>. Развитие познавательной сферы. Развитие раз</w:t>
      </w:r>
      <w:r>
        <w:rPr>
          <w:rFonts w:ascii="Times New Roman" w:eastAsia="Times New Roman" w:hAnsi="Times New Roman"/>
          <w:sz w:val="24"/>
          <w:szCs w:val="24"/>
        </w:rPr>
        <w:t xml:space="preserve">личных видов памяти: слуховой, </w:t>
      </w:r>
      <w:r w:rsidRPr="00D01358">
        <w:rPr>
          <w:rFonts w:ascii="Times New Roman" w:eastAsia="Times New Roman" w:hAnsi="Times New Roman"/>
          <w:sz w:val="24"/>
          <w:szCs w:val="24"/>
        </w:rPr>
        <w:t>зрительной, вербальной. Развитие произвольности</w:t>
      </w:r>
      <w:r>
        <w:rPr>
          <w:rFonts w:ascii="Times New Roman" w:eastAsia="Times New Roman" w:hAnsi="Times New Roman"/>
          <w:sz w:val="24"/>
          <w:szCs w:val="24"/>
        </w:rPr>
        <w:t xml:space="preserve">, устойчивости, распределения, </w:t>
      </w:r>
      <w:r w:rsidRPr="00D01358">
        <w:rPr>
          <w:rFonts w:ascii="Times New Roman" w:eastAsia="Times New Roman" w:hAnsi="Times New Roman"/>
          <w:sz w:val="24"/>
          <w:szCs w:val="24"/>
        </w:rPr>
        <w:t>переключения и концентрации внимания. Р</w:t>
      </w:r>
      <w:r>
        <w:rPr>
          <w:rFonts w:ascii="Times New Roman" w:eastAsia="Times New Roman" w:hAnsi="Times New Roman"/>
          <w:sz w:val="24"/>
          <w:szCs w:val="24"/>
        </w:rPr>
        <w:t xml:space="preserve">азвитие сложных форм мышления: </w:t>
      </w:r>
      <w:r w:rsidRPr="00D01358">
        <w:rPr>
          <w:rFonts w:ascii="Times New Roman" w:eastAsia="Times New Roman" w:hAnsi="Times New Roman"/>
          <w:sz w:val="24"/>
          <w:szCs w:val="24"/>
        </w:rPr>
        <w:t>логического мышления, абстрагирование, установление закономе</w:t>
      </w:r>
      <w:r>
        <w:rPr>
          <w:rFonts w:ascii="Times New Roman" w:eastAsia="Times New Roman" w:hAnsi="Times New Roman"/>
          <w:sz w:val="24"/>
          <w:szCs w:val="24"/>
        </w:rPr>
        <w:t xml:space="preserve">рностей. Развитие </w:t>
      </w:r>
      <w:r w:rsidRPr="00D01358">
        <w:rPr>
          <w:rFonts w:ascii="Times New Roman" w:eastAsia="Times New Roman" w:hAnsi="Times New Roman"/>
          <w:sz w:val="24"/>
          <w:szCs w:val="24"/>
        </w:rPr>
        <w:t xml:space="preserve">словесно-логического мышления, построения умозаключений по аналогии. </w:t>
      </w:r>
    </w:p>
    <w:p w:rsidR="00D01358" w:rsidRPr="00D01358" w:rsidRDefault="00D01358" w:rsidP="00D01358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01358">
        <w:rPr>
          <w:rFonts w:ascii="Times New Roman" w:eastAsia="Times New Roman" w:hAnsi="Times New Roman"/>
          <w:b/>
          <w:sz w:val="24"/>
          <w:szCs w:val="24"/>
        </w:rPr>
        <w:t>Раздел 3.</w:t>
      </w:r>
      <w:r w:rsidRPr="00D01358">
        <w:rPr>
          <w:rFonts w:ascii="Times New Roman" w:eastAsia="Times New Roman" w:hAnsi="Times New Roman"/>
          <w:sz w:val="24"/>
          <w:szCs w:val="24"/>
        </w:rPr>
        <w:t xml:space="preserve"> Развитие</w:t>
      </w:r>
      <w:r w:rsidR="00A20A60">
        <w:rPr>
          <w:rFonts w:ascii="Times New Roman" w:eastAsia="Times New Roman" w:hAnsi="Times New Roman"/>
          <w:sz w:val="24"/>
          <w:szCs w:val="24"/>
        </w:rPr>
        <w:t xml:space="preserve"> эмоционального интеллекта</w:t>
      </w:r>
      <w:r w:rsidRPr="00D01358"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 xml:space="preserve">Представления человека о себе, </w:t>
      </w:r>
      <w:r w:rsidRPr="00D01358">
        <w:rPr>
          <w:rFonts w:ascii="Times New Roman" w:eastAsia="Times New Roman" w:hAnsi="Times New Roman"/>
          <w:sz w:val="24"/>
          <w:szCs w:val="24"/>
        </w:rPr>
        <w:t xml:space="preserve">своих личных качествах, </w:t>
      </w:r>
      <w:r w:rsidR="00A20A60">
        <w:rPr>
          <w:rFonts w:ascii="Times New Roman" w:eastAsia="Times New Roman" w:hAnsi="Times New Roman"/>
          <w:sz w:val="24"/>
          <w:szCs w:val="24"/>
        </w:rPr>
        <w:t xml:space="preserve">чувствах, эмоциях, </w:t>
      </w:r>
      <w:r w:rsidRPr="00D01358">
        <w:rPr>
          <w:rFonts w:ascii="Times New Roman" w:eastAsia="Times New Roman" w:hAnsi="Times New Roman"/>
          <w:sz w:val="24"/>
          <w:szCs w:val="24"/>
        </w:rPr>
        <w:t>«Я — образ</w:t>
      </w:r>
      <w:r w:rsidR="00A20A60">
        <w:rPr>
          <w:rFonts w:ascii="Times New Roman" w:eastAsia="Times New Roman" w:hAnsi="Times New Roman"/>
          <w:sz w:val="24"/>
          <w:szCs w:val="24"/>
        </w:rPr>
        <w:t xml:space="preserve">». </w:t>
      </w:r>
      <w:r>
        <w:rPr>
          <w:rFonts w:ascii="Times New Roman" w:eastAsia="Times New Roman" w:hAnsi="Times New Roman"/>
          <w:sz w:val="24"/>
          <w:szCs w:val="24"/>
        </w:rPr>
        <w:t xml:space="preserve">В чем состоит </w:t>
      </w:r>
      <w:r w:rsidRPr="00D01358">
        <w:rPr>
          <w:rFonts w:ascii="Times New Roman" w:eastAsia="Times New Roman" w:hAnsi="Times New Roman"/>
          <w:sz w:val="24"/>
          <w:szCs w:val="24"/>
        </w:rPr>
        <w:t>индивидуальность и неповторимость личности? Самор</w:t>
      </w:r>
      <w:r>
        <w:rPr>
          <w:rFonts w:ascii="Times New Roman" w:eastAsia="Times New Roman" w:hAnsi="Times New Roman"/>
          <w:sz w:val="24"/>
          <w:szCs w:val="24"/>
        </w:rPr>
        <w:t>аскрытие, самопознание</w:t>
      </w:r>
      <w:r w:rsidRPr="00D01358">
        <w:rPr>
          <w:rFonts w:ascii="Times New Roman" w:eastAsia="Times New Roman" w:hAnsi="Times New Roman"/>
          <w:sz w:val="24"/>
          <w:szCs w:val="24"/>
        </w:rPr>
        <w:t>. Особенности характера и темперамента.</w:t>
      </w:r>
      <w:r w:rsidR="0063773E">
        <w:rPr>
          <w:rFonts w:ascii="Times New Roman" w:eastAsia="Times New Roman" w:hAnsi="Times New Roman"/>
          <w:sz w:val="24"/>
          <w:szCs w:val="24"/>
        </w:rPr>
        <w:t xml:space="preserve"> </w:t>
      </w:r>
      <w:r w:rsidR="00A20A60">
        <w:rPr>
          <w:rFonts w:ascii="Times New Roman" w:eastAsia="Times New Roman" w:hAnsi="Times New Roman"/>
          <w:sz w:val="24"/>
          <w:szCs w:val="24"/>
        </w:rPr>
        <w:t>Умение управлять</w:t>
      </w:r>
      <w:r w:rsidR="0063773E">
        <w:rPr>
          <w:rFonts w:ascii="Times New Roman" w:eastAsia="Times New Roman" w:hAnsi="Times New Roman"/>
          <w:sz w:val="24"/>
          <w:szCs w:val="24"/>
        </w:rPr>
        <w:t xml:space="preserve"> своими эмоциями, способы разре</w:t>
      </w:r>
      <w:r w:rsidR="00A20A60">
        <w:rPr>
          <w:rFonts w:ascii="Times New Roman" w:eastAsia="Times New Roman" w:hAnsi="Times New Roman"/>
          <w:sz w:val="24"/>
          <w:szCs w:val="24"/>
        </w:rPr>
        <w:t>шения конфликтных ситуаций.</w:t>
      </w:r>
    </w:p>
    <w:p w:rsidR="009A3035" w:rsidRDefault="00D01358" w:rsidP="00D01358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01358">
        <w:rPr>
          <w:rFonts w:ascii="Times New Roman" w:eastAsia="Times New Roman" w:hAnsi="Times New Roman"/>
          <w:b/>
          <w:sz w:val="24"/>
          <w:szCs w:val="24"/>
        </w:rPr>
        <w:t>Итоговое занятие</w:t>
      </w:r>
      <w:r w:rsidRPr="00D01358">
        <w:rPr>
          <w:rFonts w:ascii="Times New Roman" w:eastAsia="Times New Roman" w:hAnsi="Times New Roman"/>
          <w:sz w:val="24"/>
          <w:szCs w:val="24"/>
        </w:rPr>
        <w:t>. Подведение итогов курса. Рефлекс</w:t>
      </w:r>
      <w:r>
        <w:rPr>
          <w:rFonts w:ascii="Times New Roman" w:eastAsia="Times New Roman" w:hAnsi="Times New Roman"/>
          <w:sz w:val="24"/>
          <w:szCs w:val="24"/>
        </w:rPr>
        <w:t xml:space="preserve">ия (лист достижений). Итоговая </w:t>
      </w:r>
      <w:r w:rsidRPr="00D01358">
        <w:rPr>
          <w:rFonts w:ascii="Times New Roman" w:eastAsia="Times New Roman" w:hAnsi="Times New Roman"/>
          <w:sz w:val="24"/>
          <w:szCs w:val="24"/>
        </w:rPr>
        <w:t>диагностика уровня интеллектуального и личностного развития учащихся.</w:t>
      </w:r>
    </w:p>
    <w:p w:rsidR="00F90372" w:rsidRDefault="00F90372" w:rsidP="00D013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90372" w:rsidRDefault="00F90372" w:rsidP="00D013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90372" w:rsidRDefault="00F90372" w:rsidP="00D013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90372" w:rsidRDefault="00F90372" w:rsidP="00D013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90372" w:rsidRDefault="00F90372" w:rsidP="00D013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90372" w:rsidRDefault="00F90372" w:rsidP="00D013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90372" w:rsidRDefault="00F90372" w:rsidP="00D013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90372" w:rsidRDefault="00F90372" w:rsidP="00D013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90372" w:rsidRDefault="00F90372" w:rsidP="00D013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90372" w:rsidRDefault="00F90372" w:rsidP="00D013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01358" w:rsidRPr="0018770B" w:rsidRDefault="00D01358" w:rsidP="00D013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D01358" w:rsidRDefault="00D01358" w:rsidP="00D0135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01358" w:rsidRDefault="00D01358" w:rsidP="00D01358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01358" w:rsidRDefault="00D01358" w:rsidP="00D01358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01358" w:rsidRDefault="00D01358" w:rsidP="00D01358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01358" w:rsidRDefault="00D01358" w:rsidP="00D01358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01358" w:rsidRDefault="00D01358" w:rsidP="00D01358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F29CF" w:rsidRDefault="006F29CF" w:rsidP="006F29CF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W w:w="10355" w:type="dxa"/>
        <w:tblInd w:w="-41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1815"/>
        <w:gridCol w:w="5528"/>
        <w:gridCol w:w="2416"/>
      </w:tblGrid>
      <w:tr w:rsidR="006F29CF" w:rsidRPr="001C750F" w:rsidTr="00B15400">
        <w:trPr>
          <w:trHeight w:val="22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29CF" w:rsidRPr="001C750F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N п/п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29CF" w:rsidRPr="001C750F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занятия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29CF" w:rsidRPr="001C750F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6F29CF" w:rsidRPr="001666DD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66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30CE8" w:rsidRPr="001C750F" w:rsidTr="00AD6E26">
        <w:trPr>
          <w:trHeight w:val="22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gridSpan w:val="2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Блок 1.    Входная диагностика познавательных процессов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130CE8" w:rsidRPr="001666DD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F29CF" w:rsidRPr="001C750F" w:rsidTr="00B15400">
        <w:trPr>
          <w:trHeight w:val="24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29CF" w:rsidRPr="001C750F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9CF" w:rsidRPr="001C750F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29CF" w:rsidRPr="001C750F" w:rsidRDefault="006F29CF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Входная диагностика познавательных процессов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6F29CF" w:rsidRPr="001666DD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29CF" w:rsidRPr="001C750F" w:rsidTr="00B15400">
        <w:trPr>
          <w:trHeight w:val="24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9CF" w:rsidRPr="001C750F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9CF" w:rsidRPr="001C750F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9CF" w:rsidRPr="001C750F" w:rsidRDefault="006F29CF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Входная диагностика познавательных процессов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6F29CF" w:rsidRPr="001666DD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69658B">
        <w:trPr>
          <w:trHeight w:val="24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gridSpan w:val="2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Default="00130CE8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6E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Блок 2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D0135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D196E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Развитие личностно-мотивационной сферы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130CE8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9CF" w:rsidRPr="001C750F" w:rsidTr="00B15400">
        <w:trPr>
          <w:trHeight w:val="57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29CF" w:rsidRPr="001C750F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9CF" w:rsidRPr="001C750F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9CF" w:rsidRPr="00130CE8" w:rsidRDefault="00130CE8" w:rsidP="006F29CF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30CE8">
              <w:rPr>
                <w:rFonts w:ascii="Times New Roman" w:hAnsi="Times New Roman"/>
                <w:sz w:val="24"/>
                <w:szCs w:val="24"/>
              </w:rPr>
              <w:t>Формирование учебной мотиваци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6F29CF" w:rsidRPr="00172A70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29CF" w:rsidRPr="001C750F" w:rsidTr="00B15400">
        <w:trPr>
          <w:trHeight w:val="521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29CF" w:rsidRPr="001C750F" w:rsidRDefault="006F29CF" w:rsidP="00987CCC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9CF" w:rsidRPr="001C750F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9CF" w:rsidRPr="00BE326B" w:rsidRDefault="00130CE8" w:rsidP="006F29CF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30CE8">
              <w:rPr>
                <w:rFonts w:ascii="Times New Roman" w:hAnsi="Times New Roman"/>
                <w:sz w:val="24"/>
                <w:szCs w:val="24"/>
              </w:rPr>
              <w:t>Формирование учебной мотиваци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6F29CF" w:rsidRPr="00172A70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29CF" w:rsidRPr="001C750F" w:rsidTr="00B15400">
        <w:trPr>
          <w:trHeight w:val="476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29CF" w:rsidRPr="001C750F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9CF" w:rsidRPr="001C750F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9CF" w:rsidRPr="001C750F" w:rsidRDefault="00130CE8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0CE8">
              <w:rPr>
                <w:rFonts w:ascii="Times New Roman" w:hAnsi="Times New Roman"/>
                <w:sz w:val="24"/>
                <w:szCs w:val="24"/>
              </w:rPr>
              <w:t>Формирование учебной мотиваци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6F29CF" w:rsidRPr="00172A70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726942">
        <w:trPr>
          <w:trHeight w:val="476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gridSpan w:val="2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30CE8" w:rsidRDefault="00130CE8" w:rsidP="006F29C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Блок 3. Коррекция и развитие познавательных процессов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9CF" w:rsidRPr="001C750F" w:rsidTr="00B15400">
        <w:trPr>
          <w:trHeight w:val="54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29CF" w:rsidRPr="001C750F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9CF" w:rsidRPr="001C750F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9CF" w:rsidRPr="00130CE8" w:rsidRDefault="00130CE8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0CE8">
              <w:rPr>
                <w:rFonts w:ascii="Times New Roman" w:hAnsi="Times New Roman"/>
                <w:sz w:val="24"/>
                <w:szCs w:val="24"/>
              </w:rPr>
              <w:t>Развитие внимания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6F29CF" w:rsidRPr="00172A70" w:rsidRDefault="006F29CF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46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BE326B" w:rsidRDefault="00130CE8" w:rsidP="00130CE8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E326B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Внимание – путь к пониманию.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371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BE326B" w:rsidRDefault="00130CE8" w:rsidP="00130CE8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E326B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Внимание – путь к пониманию.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51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130CE8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326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  <w:t>Найди сходство и различие.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52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BE326B" w:rsidRDefault="00130CE8" w:rsidP="006F29CF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  <w:t>Развитие памяти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49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BE326B" w:rsidRDefault="00130CE8" w:rsidP="006F29CF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  <w:t>Особенности моей памяти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51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BE326B" w:rsidRDefault="00130CE8" w:rsidP="006F29CF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  <w:t>Способы запоминания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51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BE326B" w:rsidRDefault="00130CE8" w:rsidP="006F29CF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</w:pPr>
            <w:r w:rsidRPr="00BE326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  <w:t>Развиваем мышление и память.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30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BE326B" w:rsidRDefault="00130CE8" w:rsidP="006F29CF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</w:pPr>
            <w:r w:rsidRPr="00BE326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  <w:t>Развиваем мышление и память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51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BE326B" w:rsidRDefault="00130CE8" w:rsidP="006F29CF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Существенное и несущественное.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31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BE326B" w:rsidRDefault="00130CE8" w:rsidP="006F29CF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</w:pPr>
            <w:r w:rsidRPr="00BE326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  <w:t>Сравниваем и обобщаем.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51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BE326B" w:rsidRDefault="00130CE8" w:rsidP="006F29CF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</w:pPr>
            <w:r w:rsidRPr="00BE326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  <w:t>Установление закономерностей.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28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BE326B" w:rsidRDefault="00130CE8" w:rsidP="006F29CF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</w:pPr>
            <w:r w:rsidRPr="00BE326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  <w:t>Установление закономерностей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51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BE326B" w:rsidRDefault="00130CE8" w:rsidP="006F29CF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</w:pPr>
            <w:r w:rsidRPr="00BE326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  <w:t>Простые аналогии.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27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BE326B" w:rsidRDefault="00130CE8" w:rsidP="006F29CF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</w:pPr>
            <w:r w:rsidRPr="00BE326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  <w:t>Сложные аналогии.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31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BE326B" w:rsidRDefault="00130CE8" w:rsidP="00130CE8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  <w:t xml:space="preserve"> </w:t>
            </w: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Учимся сравнивать.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270CFC">
        <w:trPr>
          <w:trHeight w:val="31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Default="00130CE8" w:rsidP="00130CE8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hi-IN"/>
              </w:rPr>
            </w:pPr>
            <w:r w:rsidRPr="001C75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Блок 3  Формирование коммуникативных навыков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0CE8" w:rsidRPr="001C750F" w:rsidTr="00B15400">
        <w:trPr>
          <w:trHeight w:val="51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130CE8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Нужно ли уметь управлять своими эмоциями?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51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Учимся различать эмоции.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Приятные и неприятные эмоции.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51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Чувства бывают разные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51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Мой эмоциональный портрет. Эмоции и мысли.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51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я чувствую то, что чувствует другой.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36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Правда и ложь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33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Учимся сотрудничать.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34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Учимся договариваться и </w:t>
            </w:r>
            <w:proofErr w:type="gramStart"/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уступать..</w:t>
            </w:r>
            <w:proofErr w:type="gramEnd"/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33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Учимся решать проблемы вместе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1C750F" w:rsidTr="00B15400">
        <w:trPr>
          <w:trHeight w:val="51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Мои достоинства и недостатки.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32387B" w:rsidTr="00B15400">
        <w:trPr>
          <w:trHeight w:val="31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 повзрослел.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72A70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2A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32387B" w:rsidTr="00B15400">
        <w:trPr>
          <w:trHeight w:val="31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Итоговая диагностика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0CE8" w:rsidRPr="0032387B" w:rsidTr="00B15400">
        <w:trPr>
          <w:trHeight w:val="31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E8" w:rsidRPr="001C750F" w:rsidRDefault="00130CE8" w:rsidP="006F29CF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Итоговая диагностика</w:t>
            </w:r>
          </w:p>
        </w:tc>
        <w:tc>
          <w:tcPr>
            <w:tcW w:w="2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30CE8" w:rsidRPr="001C750F" w:rsidRDefault="00130CE8" w:rsidP="00987CCC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6F29CF" w:rsidRDefault="006F29CF" w:rsidP="00A20A6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29CF" w:rsidRDefault="006F29CF" w:rsidP="006F29C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01358" w:rsidRDefault="00D01358" w:rsidP="00D01358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01358" w:rsidRDefault="00D01358" w:rsidP="00D01358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01358" w:rsidRDefault="00D01358" w:rsidP="00D01358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01358" w:rsidRPr="00D01358" w:rsidRDefault="00D01358" w:rsidP="00D01358">
      <w:pPr>
        <w:jc w:val="both"/>
        <w:rPr>
          <w:rFonts w:ascii="Times New Roman" w:eastAsia="Times New Roman" w:hAnsi="Times New Roman"/>
          <w:sz w:val="24"/>
          <w:szCs w:val="24"/>
        </w:rPr>
      </w:pPr>
    </w:p>
    <w:sectPr w:rsidR="00D01358" w:rsidRPr="00D01358" w:rsidSect="00D05771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94D4B"/>
    <w:multiLevelType w:val="multilevel"/>
    <w:tmpl w:val="19F05A26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0446B3"/>
    <w:multiLevelType w:val="hybridMultilevel"/>
    <w:tmpl w:val="FFC00AFA"/>
    <w:lvl w:ilvl="0" w:tplc="94B08B62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0855E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B24C9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CECD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50CCD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E4933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BEE23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C4CB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CCE2D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C0660F"/>
    <w:multiLevelType w:val="hybridMultilevel"/>
    <w:tmpl w:val="1A9C1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BC73CF"/>
    <w:multiLevelType w:val="hybridMultilevel"/>
    <w:tmpl w:val="C2F819D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FF05054"/>
    <w:multiLevelType w:val="multilevel"/>
    <w:tmpl w:val="C6402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AF74EE"/>
    <w:multiLevelType w:val="hybridMultilevel"/>
    <w:tmpl w:val="25544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4A"/>
    <w:rsid w:val="0011781D"/>
    <w:rsid w:val="00130CE8"/>
    <w:rsid w:val="001761E7"/>
    <w:rsid w:val="001D196E"/>
    <w:rsid w:val="0031032D"/>
    <w:rsid w:val="003E5C9E"/>
    <w:rsid w:val="00401583"/>
    <w:rsid w:val="00444A4A"/>
    <w:rsid w:val="00475833"/>
    <w:rsid w:val="0049429A"/>
    <w:rsid w:val="0063773E"/>
    <w:rsid w:val="006F29CF"/>
    <w:rsid w:val="007E3A4C"/>
    <w:rsid w:val="00845BE6"/>
    <w:rsid w:val="008D39BD"/>
    <w:rsid w:val="009A3035"/>
    <w:rsid w:val="009C5DEB"/>
    <w:rsid w:val="00A20A60"/>
    <w:rsid w:val="00A50ECC"/>
    <w:rsid w:val="00B15400"/>
    <w:rsid w:val="00C16FEB"/>
    <w:rsid w:val="00CE191C"/>
    <w:rsid w:val="00D01358"/>
    <w:rsid w:val="00D05771"/>
    <w:rsid w:val="00F529AA"/>
    <w:rsid w:val="00F75CFF"/>
    <w:rsid w:val="00F90372"/>
    <w:rsid w:val="00F9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3A0C0B-F460-457E-9636-4E617B84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771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F90372"/>
    <w:pPr>
      <w:widowControl w:val="0"/>
      <w:autoSpaceDE w:val="0"/>
      <w:autoSpaceDN w:val="0"/>
      <w:spacing w:after="0" w:line="240" w:lineRule="auto"/>
      <w:ind w:left="562" w:hanging="18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1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0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0ECC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F90372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9</Pages>
  <Words>2791</Words>
  <Characters>15911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леново</dc:creator>
  <cp:keywords/>
  <dc:description/>
  <cp:lastModifiedBy>Оля</cp:lastModifiedBy>
  <cp:revision>8</cp:revision>
  <cp:lastPrinted>2023-09-27T10:52:00Z</cp:lastPrinted>
  <dcterms:created xsi:type="dcterms:W3CDTF">2023-09-26T07:21:00Z</dcterms:created>
  <dcterms:modified xsi:type="dcterms:W3CDTF">2024-09-03T15:03:00Z</dcterms:modified>
</cp:coreProperties>
</file>