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МИНИСТЕРСТВО ПРОСВЕЩЕНИЯ РОССИЙСКОЙ ФЕДЕРАЦИИ</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Министерство образования и молодежной политики Рязанской области</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 xml:space="preserve">Управление образования, </w:t>
      </w:r>
      <w:proofErr w:type="spellStart"/>
      <w:r w:rsidRPr="002442EA">
        <w:rPr>
          <w:rFonts w:ascii="Times New Roman" w:eastAsia="Times New Roman" w:hAnsi="Times New Roman" w:cs="Times New Roman"/>
          <w:sz w:val="24"/>
          <w:szCs w:val="28"/>
          <w:lang w:eastAsia="ru-RU"/>
        </w:rPr>
        <w:t>Шацкий</w:t>
      </w:r>
      <w:proofErr w:type="spellEnd"/>
      <w:r w:rsidRPr="002442EA">
        <w:rPr>
          <w:rFonts w:ascii="Times New Roman" w:eastAsia="Times New Roman" w:hAnsi="Times New Roman" w:cs="Times New Roman"/>
          <w:sz w:val="24"/>
          <w:szCs w:val="28"/>
          <w:lang w:eastAsia="ru-RU"/>
        </w:rPr>
        <w:t xml:space="preserve"> муниципальный район</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МОУ "</w:t>
      </w:r>
      <w:proofErr w:type="spellStart"/>
      <w:r w:rsidRPr="002442EA">
        <w:rPr>
          <w:rFonts w:ascii="Times New Roman" w:eastAsia="Times New Roman" w:hAnsi="Times New Roman" w:cs="Times New Roman"/>
          <w:sz w:val="24"/>
          <w:szCs w:val="28"/>
          <w:lang w:eastAsia="ru-RU"/>
        </w:rPr>
        <w:t>Чернослободская</w:t>
      </w:r>
      <w:proofErr w:type="spellEnd"/>
      <w:r w:rsidRPr="002442EA">
        <w:rPr>
          <w:rFonts w:ascii="Times New Roman" w:eastAsia="Times New Roman" w:hAnsi="Times New Roman" w:cs="Times New Roman"/>
          <w:sz w:val="24"/>
          <w:szCs w:val="28"/>
          <w:lang w:eastAsia="ru-RU"/>
        </w:rPr>
        <w:t xml:space="preserve"> ОШ"</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 xml:space="preserve"> </w:t>
      </w: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sectPr w:rsidR="002442EA" w:rsidRPr="002442EA" w:rsidSect="001C662B">
          <w:pgSz w:w="11906" w:h="16838"/>
          <w:pgMar w:top="1134" w:right="1701" w:bottom="1134" w:left="850" w:header="708" w:footer="708" w:gutter="0"/>
          <w:cols w:space="708"/>
          <w:docGrid w:linePitch="360"/>
        </w:sectPr>
      </w:pPr>
      <w:r w:rsidRPr="002442EA">
        <w:rPr>
          <w:rFonts w:ascii="Times New Roman" w:eastAsia="Times New Roman" w:hAnsi="Times New Roman" w:cs="Times New Roman"/>
          <w:sz w:val="24"/>
          <w:szCs w:val="28"/>
          <w:lang w:eastAsia="ru-RU"/>
        </w:rPr>
        <w:t xml:space="preserve"> </w:t>
      </w:r>
    </w:p>
    <w:p w:rsidR="00884C3D" w:rsidRPr="00884C3D" w:rsidRDefault="00884C3D" w:rsidP="00884C3D">
      <w:pPr>
        <w:autoSpaceDE w:val="0"/>
        <w:autoSpaceDN w:val="0"/>
        <w:spacing w:after="120"/>
        <w:ind w:right="1587"/>
        <w:jc w:val="center"/>
        <w:rPr>
          <w:rFonts w:ascii="Times New Roman" w:eastAsia="Times New Roman" w:hAnsi="Times New Roman"/>
          <w:color w:val="000000"/>
          <w:sz w:val="24"/>
          <w:szCs w:val="28"/>
        </w:rPr>
      </w:pPr>
      <w:r w:rsidRPr="00884C3D">
        <w:rPr>
          <w:rFonts w:ascii="Times New Roman" w:eastAsia="Times New Roman" w:hAnsi="Times New Roman"/>
          <w:color w:val="000000"/>
          <w:sz w:val="24"/>
          <w:szCs w:val="28"/>
        </w:rPr>
        <w:lastRenderedPageBreak/>
        <w:t>СОГЛАСОВАНО</w:t>
      </w:r>
    </w:p>
    <w:p w:rsidR="00884C3D" w:rsidRPr="00884C3D" w:rsidRDefault="00884C3D" w:rsidP="00884C3D">
      <w:pPr>
        <w:autoSpaceDE w:val="0"/>
        <w:autoSpaceDN w:val="0"/>
        <w:spacing w:after="120"/>
        <w:ind w:right="1587"/>
        <w:jc w:val="center"/>
        <w:rPr>
          <w:rFonts w:ascii="Times New Roman" w:eastAsia="Times New Roman" w:hAnsi="Times New Roman"/>
          <w:color w:val="000000"/>
          <w:sz w:val="24"/>
          <w:szCs w:val="28"/>
        </w:rPr>
      </w:pPr>
      <w:r w:rsidRPr="00884C3D">
        <w:rPr>
          <w:rFonts w:ascii="Times New Roman" w:eastAsia="Times New Roman" w:hAnsi="Times New Roman"/>
          <w:color w:val="000000"/>
          <w:sz w:val="24"/>
          <w:szCs w:val="28"/>
        </w:rPr>
        <w:t>Методический совет</w:t>
      </w:r>
    </w:p>
    <w:p w:rsidR="00884C3D" w:rsidRPr="00884C3D" w:rsidRDefault="00884C3D" w:rsidP="00884C3D">
      <w:pPr>
        <w:autoSpaceDE w:val="0"/>
        <w:autoSpaceDN w:val="0"/>
        <w:spacing w:after="0" w:line="240" w:lineRule="auto"/>
        <w:ind w:right="1587"/>
        <w:jc w:val="center"/>
        <w:rPr>
          <w:rFonts w:ascii="Times New Roman" w:eastAsia="Times New Roman" w:hAnsi="Times New Roman"/>
          <w:color w:val="000000"/>
          <w:szCs w:val="24"/>
        </w:rPr>
      </w:pPr>
      <w:r w:rsidRPr="00884C3D">
        <w:rPr>
          <w:rFonts w:ascii="Times New Roman" w:eastAsia="Times New Roman" w:hAnsi="Times New Roman"/>
          <w:color w:val="000000"/>
          <w:szCs w:val="24"/>
        </w:rPr>
        <w:t xml:space="preserve">«  </w:t>
      </w:r>
      <w:r w:rsidR="00717C02">
        <w:rPr>
          <w:rFonts w:ascii="Times New Roman" w:eastAsia="Times New Roman" w:hAnsi="Times New Roman"/>
          <w:color w:val="000000"/>
          <w:szCs w:val="24"/>
        </w:rPr>
        <w:t xml:space="preserve"> » _______ 2024</w:t>
      </w:r>
      <w:r w:rsidRPr="00884C3D">
        <w:rPr>
          <w:rFonts w:ascii="Times New Roman" w:eastAsia="Times New Roman" w:hAnsi="Times New Roman"/>
          <w:color w:val="000000"/>
          <w:szCs w:val="24"/>
        </w:rPr>
        <w:t xml:space="preserve"> г.</w:t>
      </w:r>
    </w:p>
    <w:p w:rsid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p>
    <w:p w:rsidR="00884C3D" w:rsidRPr="002442EA" w:rsidRDefault="00884C3D" w:rsidP="002442EA">
      <w:pPr>
        <w:spacing w:after="0" w:line="36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lastRenderedPageBreak/>
        <w:t xml:space="preserve">УТВЕРЖДЕНО </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Директор школы</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__________</w:t>
      </w:r>
      <w:proofErr w:type="spellStart"/>
      <w:r w:rsidRPr="002442EA">
        <w:rPr>
          <w:rFonts w:ascii="Times New Roman" w:eastAsia="Times New Roman" w:hAnsi="Times New Roman" w:cs="Times New Roman"/>
          <w:sz w:val="24"/>
          <w:szCs w:val="28"/>
          <w:lang w:eastAsia="ru-RU"/>
        </w:rPr>
        <w:t>Космынин</w:t>
      </w:r>
      <w:proofErr w:type="spellEnd"/>
      <w:r w:rsidRPr="002442EA">
        <w:rPr>
          <w:rFonts w:ascii="Times New Roman" w:eastAsia="Times New Roman" w:hAnsi="Times New Roman" w:cs="Times New Roman"/>
          <w:sz w:val="24"/>
          <w:szCs w:val="28"/>
          <w:lang w:eastAsia="ru-RU"/>
        </w:rPr>
        <w:t xml:space="preserve"> С.А.</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Приказ №</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от "   </w:t>
      </w:r>
      <w:r w:rsidRPr="002442EA">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_________ 202</w:t>
      </w:r>
      <w:r w:rsidR="00717C02">
        <w:rPr>
          <w:rFonts w:ascii="Times New Roman" w:eastAsia="Times New Roman" w:hAnsi="Times New Roman" w:cs="Times New Roman"/>
          <w:sz w:val="24"/>
          <w:szCs w:val="28"/>
          <w:lang w:eastAsia="ru-RU"/>
        </w:rPr>
        <w:t>4</w:t>
      </w:r>
      <w:r w:rsidRPr="002442EA">
        <w:rPr>
          <w:rFonts w:ascii="Times New Roman" w:eastAsia="Times New Roman" w:hAnsi="Times New Roman" w:cs="Times New Roman"/>
          <w:sz w:val="24"/>
          <w:szCs w:val="28"/>
          <w:lang w:eastAsia="ru-RU"/>
        </w:rPr>
        <w:t xml:space="preserve"> г.</w:t>
      </w:r>
    </w:p>
    <w:p w:rsidR="002442EA" w:rsidRPr="002442EA" w:rsidRDefault="002442EA" w:rsidP="002442EA">
      <w:pPr>
        <w:spacing w:after="0" w:line="240" w:lineRule="auto"/>
        <w:rPr>
          <w:rFonts w:ascii="Times New Roman" w:eastAsia="Times New Roman" w:hAnsi="Times New Roman" w:cs="Times New Roman"/>
          <w:sz w:val="24"/>
          <w:szCs w:val="28"/>
          <w:lang w:eastAsia="ru-RU"/>
        </w:rPr>
        <w:sectPr w:rsidR="002442EA" w:rsidRPr="002442EA" w:rsidSect="001C662B">
          <w:type w:val="continuous"/>
          <w:pgSz w:w="11906" w:h="16838"/>
          <w:pgMar w:top="1134" w:right="1701" w:bottom="1134" w:left="850" w:header="708" w:footer="708" w:gutter="0"/>
          <w:cols w:num="2" w:space="708"/>
          <w:docGrid w:linePitch="360"/>
        </w:sectPr>
      </w:pPr>
    </w:p>
    <w:p w:rsidR="002442EA" w:rsidRPr="002442EA" w:rsidRDefault="002442EA" w:rsidP="002442EA">
      <w:pPr>
        <w:spacing w:after="0" w:line="240" w:lineRule="auto"/>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lastRenderedPageBreak/>
        <w:t xml:space="preserve"> </w:t>
      </w: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 xml:space="preserve"> </w:t>
      </w: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360" w:lineRule="auto"/>
        <w:ind w:left="720"/>
        <w:contextualSpacing/>
        <w:jc w:val="center"/>
        <w:rPr>
          <w:rFonts w:ascii="Times New Roman" w:eastAsia="Times New Roman" w:hAnsi="Times New Roman" w:cs="Times New Roman"/>
          <w:b/>
          <w:sz w:val="24"/>
          <w:szCs w:val="28"/>
          <w:lang w:eastAsia="ru-RU"/>
        </w:rPr>
      </w:pPr>
      <w:r w:rsidRPr="002442EA">
        <w:rPr>
          <w:rFonts w:ascii="Times New Roman" w:eastAsia="Times New Roman" w:hAnsi="Times New Roman" w:cs="Times New Roman"/>
          <w:b/>
          <w:sz w:val="24"/>
          <w:szCs w:val="28"/>
          <w:lang w:eastAsia="ru-RU"/>
        </w:rPr>
        <w:t xml:space="preserve">ИНДИВИДУАЛЬНАЯ РАБОЧАЯ ПРОГРАММА </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 xml:space="preserve"> коррекционного курса </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«Речь и альтернативная коммуникация»</w:t>
      </w:r>
    </w:p>
    <w:p w:rsidR="002442EA" w:rsidRPr="002442EA" w:rsidRDefault="002442EA" w:rsidP="002442EA">
      <w:pPr>
        <w:spacing w:after="0" w:line="360" w:lineRule="auto"/>
        <w:ind w:left="72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для </w:t>
      </w:r>
      <w:r w:rsidR="003568A3">
        <w:rPr>
          <w:rFonts w:ascii="Times New Roman" w:eastAsia="Times New Roman" w:hAnsi="Times New Roman" w:cs="Times New Roman"/>
          <w:sz w:val="24"/>
          <w:szCs w:val="28"/>
          <w:lang w:eastAsia="ru-RU"/>
        </w:rPr>
        <w:t>учащихся 4</w:t>
      </w:r>
      <w:r w:rsidRPr="002442EA">
        <w:rPr>
          <w:rFonts w:ascii="Times New Roman" w:eastAsia="Times New Roman" w:hAnsi="Times New Roman" w:cs="Times New Roman"/>
          <w:sz w:val="24"/>
          <w:szCs w:val="28"/>
          <w:lang w:eastAsia="ru-RU"/>
        </w:rPr>
        <w:t xml:space="preserve"> класс</w:t>
      </w:r>
      <w:r w:rsidR="003568A3">
        <w:rPr>
          <w:rFonts w:ascii="Times New Roman" w:eastAsia="Times New Roman" w:hAnsi="Times New Roman" w:cs="Times New Roman"/>
          <w:sz w:val="24"/>
          <w:szCs w:val="28"/>
          <w:lang w:eastAsia="ru-RU"/>
        </w:rPr>
        <w:t>а</w:t>
      </w:r>
      <w:bookmarkStart w:id="0" w:name="_GoBack"/>
      <w:bookmarkEnd w:id="0"/>
      <w:r w:rsidRPr="002442EA">
        <w:rPr>
          <w:rFonts w:ascii="Times New Roman" w:eastAsia="Times New Roman" w:hAnsi="Times New Roman" w:cs="Times New Roman"/>
          <w:sz w:val="24"/>
          <w:szCs w:val="28"/>
          <w:lang w:eastAsia="ru-RU"/>
        </w:rPr>
        <w:t xml:space="preserve"> (РАС 8.4)</w:t>
      </w:r>
    </w:p>
    <w:p w:rsidR="002442EA" w:rsidRPr="002442EA" w:rsidRDefault="00717C02" w:rsidP="002442EA">
      <w:pPr>
        <w:spacing w:after="0" w:line="360" w:lineRule="auto"/>
        <w:ind w:left="720"/>
        <w:contextualSpacing/>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на 2024-2025</w:t>
      </w:r>
      <w:r w:rsidR="002442EA" w:rsidRPr="002442EA">
        <w:rPr>
          <w:rFonts w:ascii="Times New Roman" w:eastAsia="Times New Roman" w:hAnsi="Times New Roman" w:cs="Times New Roman"/>
          <w:sz w:val="24"/>
          <w:szCs w:val="28"/>
          <w:lang w:eastAsia="ru-RU"/>
        </w:rPr>
        <w:t xml:space="preserve"> учебный год</w:t>
      </w: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240" w:lineRule="auto"/>
        <w:ind w:left="720"/>
        <w:contextualSpacing/>
        <w:jc w:val="center"/>
        <w:rPr>
          <w:rFonts w:ascii="Times New Roman" w:eastAsia="Times New Roman" w:hAnsi="Times New Roman" w:cs="Times New Roman"/>
          <w:sz w:val="24"/>
          <w:szCs w:val="28"/>
          <w:lang w:eastAsia="ru-RU"/>
        </w:rPr>
      </w:pPr>
    </w:p>
    <w:p w:rsidR="002442EA" w:rsidRP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P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P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 xml:space="preserve">Составитель: Кровякова Наталья Евгеньевна </w:t>
      </w: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r w:rsidRPr="002442EA">
        <w:rPr>
          <w:rFonts w:ascii="Times New Roman" w:eastAsia="Times New Roman" w:hAnsi="Times New Roman" w:cs="Times New Roman"/>
          <w:sz w:val="24"/>
          <w:szCs w:val="28"/>
          <w:lang w:eastAsia="ru-RU"/>
        </w:rPr>
        <w:t>учитель-логопед</w:t>
      </w: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Default="002442EA" w:rsidP="002442EA">
      <w:pPr>
        <w:spacing w:after="0" w:line="360" w:lineRule="auto"/>
        <w:ind w:left="720"/>
        <w:contextualSpacing/>
        <w:jc w:val="right"/>
        <w:rPr>
          <w:rFonts w:ascii="Times New Roman" w:eastAsia="Times New Roman" w:hAnsi="Times New Roman" w:cs="Times New Roman"/>
          <w:sz w:val="24"/>
          <w:szCs w:val="28"/>
          <w:lang w:eastAsia="ru-RU"/>
        </w:rPr>
      </w:pPr>
    </w:p>
    <w:p w:rsidR="002442EA" w:rsidRPr="002442EA" w:rsidRDefault="002442EA" w:rsidP="002442EA">
      <w:pPr>
        <w:spacing w:after="0" w:line="360" w:lineRule="auto"/>
        <w:ind w:left="720"/>
        <w:contextualSpacing/>
        <w:jc w:val="center"/>
        <w:rPr>
          <w:rFonts w:ascii="Times New Roman" w:eastAsia="Times New Roman" w:hAnsi="Times New Roman" w:cs="Times New Roman"/>
          <w:b/>
          <w:sz w:val="24"/>
          <w:szCs w:val="28"/>
          <w:lang w:eastAsia="ru-RU"/>
        </w:rPr>
      </w:pPr>
      <w:r w:rsidRPr="002442EA">
        <w:rPr>
          <w:rFonts w:ascii="Times New Roman" w:eastAsia="Times New Roman" w:hAnsi="Times New Roman" w:cs="Times New Roman"/>
          <w:b/>
          <w:sz w:val="24"/>
          <w:szCs w:val="28"/>
          <w:lang w:eastAsia="ru-RU"/>
        </w:rPr>
        <w:t>село Черная Слобода, 202</w:t>
      </w:r>
      <w:r w:rsidR="00717C02">
        <w:rPr>
          <w:rFonts w:ascii="Times New Roman" w:eastAsia="Times New Roman" w:hAnsi="Times New Roman" w:cs="Times New Roman"/>
          <w:b/>
          <w:sz w:val="24"/>
          <w:szCs w:val="28"/>
          <w:lang w:eastAsia="ru-RU"/>
        </w:rPr>
        <w:t>4</w:t>
      </w:r>
    </w:p>
    <w:p w:rsidR="002442EA" w:rsidRPr="002442EA" w:rsidRDefault="002442EA" w:rsidP="002442EA">
      <w:pPr>
        <w:spacing w:after="0" w:line="360" w:lineRule="auto"/>
        <w:contextualSpacing/>
        <w:rPr>
          <w:rFonts w:ascii="Times New Roman" w:eastAsia="Times New Roman" w:hAnsi="Times New Roman" w:cs="Times New Roman"/>
          <w:sz w:val="24"/>
          <w:szCs w:val="28"/>
          <w:lang w:eastAsia="ru-RU"/>
        </w:rPr>
        <w:sectPr w:rsidR="002442EA" w:rsidRPr="002442EA" w:rsidSect="001C662B">
          <w:type w:val="continuous"/>
          <w:pgSz w:w="11906" w:h="16838"/>
          <w:pgMar w:top="1134" w:right="1701" w:bottom="1134" w:left="850" w:header="708" w:footer="708" w:gutter="0"/>
          <w:cols w:space="708"/>
          <w:docGrid w:linePitch="360"/>
        </w:sectPr>
      </w:pPr>
    </w:p>
    <w:p w:rsidR="00E96E4A" w:rsidRPr="002442EA" w:rsidRDefault="002442EA" w:rsidP="00E96E4A">
      <w:pPr>
        <w:keepNext/>
        <w:spacing w:after="0" w:line="240" w:lineRule="auto"/>
        <w:outlineLvl w:val="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ПОЯСНИТЕЛЬНАЯ ЗАПИСКА</w:t>
      </w:r>
    </w:p>
    <w:p w:rsidR="002442EA" w:rsidRPr="002442EA" w:rsidRDefault="002442EA" w:rsidP="00E96E4A">
      <w:pPr>
        <w:keepNext/>
        <w:spacing w:after="0" w:line="240" w:lineRule="auto"/>
        <w:outlineLvl w:val="5"/>
        <w:rPr>
          <w:rFonts w:ascii="Times New Roman" w:eastAsia="Times New Roman" w:hAnsi="Times New Roman" w:cs="Times New Roman"/>
          <w:b/>
          <w:sz w:val="24"/>
          <w:szCs w:val="24"/>
          <w:lang w:eastAsia="ru-RU"/>
        </w:rPr>
      </w:pPr>
    </w:p>
    <w:p w:rsidR="00E96E4A" w:rsidRPr="002442EA" w:rsidRDefault="00E96E4A" w:rsidP="002442EA">
      <w:pPr>
        <w:keepNext/>
        <w:spacing w:after="0" w:line="360" w:lineRule="auto"/>
        <w:outlineLvl w:val="2"/>
        <w:rPr>
          <w:rFonts w:ascii="Times New Roman" w:eastAsia="Times New Roman" w:hAnsi="Times New Roman" w:cs="Times New Roman"/>
          <w:sz w:val="24"/>
          <w:szCs w:val="24"/>
          <w:lang w:eastAsia="ru-RU"/>
        </w:rPr>
      </w:pPr>
      <w:r w:rsidRPr="002442EA">
        <w:rPr>
          <w:rFonts w:ascii="Times New Roman" w:eastAsia="Calibri" w:hAnsi="Times New Roman" w:cs="Times New Roman"/>
          <w:sz w:val="24"/>
          <w:szCs w:val="24"/>
        </w:rPr>
        <w:t>Рабочая программа по предмету «речь и альтернативная коммуникация» составлена для 3 класса обучающихся с РАС вариант программы 8.4. на основе:</w:t>
      </w:r>
    </w:p>
    <w:p w:rsidR="00E96E4A" w:rsidRPr="002442EA" w:rsidRDefault="002442EA" w:rsidP="002442EA">
      <w:pPr>
        <w:numPr>
          <w:ilvl w:val="0"/>
          <w:numId w:val="1"/>
        </w:numPr>
        <w:shd w:val="clear" w:color="auto" w:fill="FFFFFF"/>
        <w:tabs>
          <w:tab w:val="left" w:pos="708"/>
        </w:tabs>
        <w:suppressAutoHyphens/>
        <w:spacing w:after="0" w:line="360" w:lineRule="auto"/>
        <w:jc w:val="both"/>
        <w:rPr>
          <w:rFonts w:ascii="Times New Roman" w:eastAsia="Times New Roman" w:hAnsi="Times New Roman" w:cs="Times New Roman"/>
          <w:color w:val="000000"/>
          <w:kern w:val="1"/>
          <w:sz w:val="24"/>
          <w:szCs w:val="24"/>
          <w:shd w:val="clear" w:color="auto" w:fill="FFFFFF"/>
          <w:lang w:eastAsia="zh-CN"/>
        </w:rPr>
      </w:pPr>
      <w:r w:rsidRPr="002442EA">
        <w:rPr>
          <w:rFonts w:ascii="Times New Roman" w:eastAsia="Times New Roman" w:hAnsi="Times New Roman" w:cs="Times New Roman"/>
          <w:color w:val="000000"/>
          <w:kern w:val="1"/>
          <w:sz w:val="24"/>
          <w:szCs w:val="24"/>
          <w:shd w:val="clear" w:color="auto" w:fill="FFFFFF"/>
          <w:lang w:eastAsia="zh-CN"/>
        </w:rPr>
        <w:t>Федеральный закон</w:t>
      </w:r>
      <w:r w:rsidR="00E96E4A" w:rsidRPr="002442EA">
        <w:rPr>
          <w:rFonts w:ascii="Times New Roman" w:eastAsia="Times New Roman" w:hAnsi="Times New Roman" w:cs="Times New Roman"/>
          <w:color w:val="000000"/>
          <w:kern w:val="1"/>
          <w:sz w:val="24"/>
          <w:szCs w:val="24"/>
          <w:shd w:val="clear" w:color="auto" w:fill="FFFFFF"/>
          <w:lang w:eastAsia="zh-CN"/>
        </w:rPr>
        <w:t xml:space="preserve"> «Об образовании в Российской Федерации» от  29.12.2012г. №273-ФЗ.</w:t>
      </w:r>
    </w:p>
    <w:p w:rsidR="00E96E4A" w:rsidRPr="002442EA" w:rsidRDefault="00E96E4A" w:rsidP="002442EA">
      <w:pPr>
        <w:numPr>
          <w:ilvl w:val="0"/>
          <w:numId w:val="1"/>
        </w:numPr>
        <w:shd w:val="clear" w:color="auto" w:fill="FFFFFF"/>
        <w:tabs>
          <w:tab w:val="left" w:pos="708"/>
        </w:tabs>
        <w:suppressAutoHyphens/>
        <w:spacing w:after="0" w:line="360" w:lineRule="auto"/>
        <w:jc w:val="both"/>
        <w:rPr>
          <w:rFonts w:ascii="Times New Roman" w:eastAsia="Times New Roman" w:hAnsi="Times New Roman" w:cs="Times New Roman"/>
          <w:color w:val="000000"/>
          <w:kern w:val="1"/>
          <w:sz w:val="24"/>
          <w:szCs w:val="24"/>
          <w:shd w:val="clear" w:color="auto" w:fill="FFFFFF"/>
          <w:lang w:eastAsia="zh-CN"/>
        </w:rPr>
      </w:pPr>
      <w:r w:rsidRPr="002442EA">
        <w:rPr>
          <w:rFonts w:ascii="Times New Roman" w:eastAsia="Times New Roman" w:hAnsi="Times New Roman" w:cs="Times New Roman"/>
          <w:color w:val="000000"/>
          <w:kern w:val="1"/>
          <w:sz w:val="24"/>
          <w:szCs w:val="24"/>
          <w:shd w:val="clear" w:color="auto" w:fill="FFFFFF"/>
          <w:lang w:eastAsia="zh-CN"/>
        </w:rPr>
        <w:t xml:space="preserve">Приказ </w:t>
      </w:r>
      <w:proofErr w:type="spellStart"/>
      <w:r w:rsidRPr="002442EA">
        <w:rPr>
          <w:rFonts w:ascii="Times New Roman" w:eastAsia="Times New Roman" w:hAnsi="Times New Roman" w:cs="Times New Roman"/>
          <w:color w:val="000000"/>
          <w:kern w:val="1"/>
          <w:sz w:val="24"/>
          <w:szCs w:val="24"/>
          <w:shd w:val="clear" w:color="auto" w:fill="FFFFFF"/>
          <w:lang w:eastAsia="zh-CN"/>
        </w:rPr>
        <w:t>Минобрнауки</w:t>
      </w:r>
      <w:proofErr w:type="spellEnd"/>
      <w:r w:rsidRPr="002442EA">
        <w:rPr>
          <w:rFonts w:ascii="Times New Roman" w:eastAsia="Times New Roman" w:hAnsi="Times New Roman" w:cs="Times New Roman"/>
          <w:color w:val="000000"/>
          <w:kern w:val="1"/>
          <w:sz w:val="24"/>
          <w:szCs w:val="24"/>
          <w:shd w:val="clear" w:color="auto" w:fill="FFFFFF"/>
          <w:lang w:eastAsia="zh-CN"/>
        </w:rPr>
        <w:t xml:space="preserve"> России от 19.12.2014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(Зарегистрировано в Минюсте России 03.02.2015 N 35847).</w:t>
      </w:r>
    </w:p>
    <w:p w:rsidR="00E96E4A" w:rsidRPr="002442EA" w:rsidRDefault="00E96E4A" w:rsidP="002442EA">
      <w:pPr>
        <w:numPr>
          <w:ilvl w:val="0"/>
          <w:numId w:val="1"/>
        </w:numPr>
        <w:shd w:val="clear" w:color="auto" w:fill="FFFFFF"/>
        <w:tabs>
          <w:tab w:val="left" w:pos="708"/>
        </w:tabs>
        <w:suppressAutoHyphens/>
        <w:spacing w:after="0" w:line="360" w:lineRule="auto"/>
        <w:jc w:val="both"/>
        <w:rPr>
          <w:rFonts w:ascii="Times New Roman" w:eastAsia="Times New Roman" w:hAnsi="Times New Roman" w:cs="Times New Roman"/>
          <w:color w:val="000000"/>
          <w:kern w:val="1"/>
          <w:sz w:val="24"/>
          <w:szCs w:val="24"/>
          <w:shd w:val="clear" w:color="auto" w:fill="FFFFFF"/>
          <w:lang w:eastAsia="zh-CN"/>
        </w:rPr>
      </w:pPr>
      <w:r w:rsidRPr="002442EA">
        <w:rPr>
          <w:rFonts w:ascii="Times New Roman" w:eastAsia="Times New Roman" w:hAnsi="Times New Roman" w:cs="Times New Roman"/>
          <w:color w:val="000000"/>
          <w:kern w:val="1"/>
          <w:sz w:val="24"/>
          <w:szCs w:val="24"/>
          <w:shd w:val="clear" w:color="auto" w:fill="FFFFFF"/>
          <w:lang w:eastAsia="zh-CN"/>
        </w:rPr>
        <w:t>Постановление Главного государственного санитарного врача РФ от 10 июля 2015 г.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E96E4A" w:rsidRPr="002442EA" w:rsidRDefault="00E96E4A" w:rsidP="002442EA">
      <w:pPr>
        <w:numPr>
          <w:ilvl w:val="0"/>
          <w:numId w:val="1"/>
        </w:numPr>
        <w:shd w:val="clear" w:color="auto" w:fill="FFFFFF"/>
        <w:tabs>
          <w:tab w:val="left" w:pos="708"/>
        </w:tabs>
        <w:suppressAutoHyphens/>
        <w:spacing w:after="0" w:line="360" w:lineRule="auto"/>
        <w:jc w:val="both"/>
        <w:rPr>
          <w:rFonts w:ascii="Times New Roman" w:eastAsia="Times New Roman" w:hAnsi="Times New Roman" w:cs="Times New Roman"/>
          <w:color w:val="000000"/>
          <w:kern w:val="1"/>
          <w:sz w:val="24"/>
          <w:szCs w:val="24"/>
          <w:shd w:val="clear" w:color="auto" w:fill="FFFFFF"/>
          <w:lang w:eastAsia="zh-CN"/>
        </w:rPr>
      </w:pPr>
      <w:r w:rsidRPr="002442EA">
        <w:rPr>
          <w:rFonts w:ascii="Times New Roman" w:eastAsia="Times New Roman" w:hAnsi="Times New Roman" w:cs="Times New Roman"/>
          <w:color w:val="000000"/>
          <w:kern w:val="1"/>
          <w:sz w:val="24"/>
          <w:szCs w:val="24"/>
          <w:shd w:val="clear" w:color="auto" w:fill="FFFFFF"/>
          <w:lang w:eastAsia="zh-CN"/>
        </w:rPr>
        <w:t>Письмо Министерства образования и науки РФ от 11 марта 2016 г. N ВК-452/07 "О введении ФГОС ОВЗ"</w:t>
      </w:r>
    </w:p>
    <w:p w:rsidR="00E96E4A" w:rsidRPr="002442EA" w:rsidRDefault="00E96E4A" w:rsidP="002442EA">
      <w:pPr>
        <w:keepNext/>
        <w:spacing w:after="0" w:line="360" w:lineRule="auto"/>
        <w:jc w:val="both"/>
        <w:outlineLvl w:val="1"/>
        <w:rPr>
          <w:rFonts w:ascii="Times New Roman" w:eastAsia="Times New Roman" w:hAnsi="Times New Roman" w:cs="Times New Roman"/>
          <w:iCs/>
          <w:sz w:val="24"/>
          <w:szCs w:val="24"/>
          <w:lang w:eastAsia="ru-RU"/>
        </w:rPr>
      </w:pPr>
    </w:p>
    <w:p w:rsidR="002442EA" w:rsidRDefault="002442EA" w:rsidP="00E96E4A">
      <w:pPr>
        <w:spacing w:after="0" w:line="240" w:lineRule="auto"/>
        <w:jc w:val="both"/>
        <w:rPr>
          <w:rFonts w:ascii="Times New Roman" w:eastAsia="Times New Roman" w:hAnsi="Times New Roman" w:cs="Times New Roman"/>
          <w:b/>
          <w:sz w:val="24"/>
          <w:szCs w:val="24"/>
          <w:lang w:eastAsia="ru-RU"/>
        </w:rPr>
      </w:pPr>
    </w:p>
    <w:p w:rsidR="00E96E4A" w:rsidRDefault="002442EA" w:rsidP="00E96E4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ОБЩАЯ ХАРАКТЕРИСТИКА ПРЕДМЕТА</w:t>
      </w:r>
    </w:p>
    <w:p w:rsidR="002442EA" w:rsidRPr="002442EA" w:rsidRDefault="002442EA" w:rsidP="00E96E4A">
      <w:pPr>
        <w:spacing w:after="0" w:line="240" w:lineRule="auto"/>
        <w:jc w:val="both"/>
        <w:rPr>
          <w:rFonts w:ascii="Times New Roman" w:eastAsia="Times New Roman" w:hAnsi="Times New Roman" w:cs="Times New Roman"/>
          <w:b/>
          <w:sz w:val="24"/>
          <w:szCs w:val="24"/>
          <w:lang w:eastAsia="ru-RU"/>
        </w:rPr>
      </w:pPr>
    </w:p>
    <w:p w:rsidR="00E96E4A" w:rsidRPr="002442EA" w:rsidRDefault="00E96E4A" w:rsidP="002442EA">
      <w:pPr>
        <w:spacing w:after="0" w:line="360" w:lineRule="auto"/>
        <w:ind w:firstLine="708"/>
        <w:jc w:val="both"/>
        <w:rPr>
          <w:rFonts w:ascii="Times New Roman" w:eastAsia="Times New Roman" w:hAnsi="Times New Roman" w:cs="Times New Roman"/>
          <w:color w:val="000000"/>
          <w:sz w:val="24"/>
          <w:szCs w:val="24"/>
          <w:lang w:eastAsia="ru-RU"/>
        </w:rPr>
      </w:pPr>
      <w:r w:rsidRPr="002442EA">
        <w:rPr>
          <w:rFonts w:ascii="Times New Roman" w:eastAsia="Times New Roman" w:hAnsi="Times New Roman" w:cs="Times New Roman"/>
          <w:color w:val="000000"/>
          <w:sz w:val="24"/>
          <w:szCs w:val="24"/>
          <w:lang w:eastAsia="ru-RU"/>
        </w:rPr>
        <w:t>Учебный предмет «</w:t>
      </w:r>
      <w:r w:rsidRPr="002442EA">
        <w:rPr>
          <w:rFonts w:ascii="Times New Roman" w:eastAsia="Times New Roman" w:hAnsi="Times New Roman" w:cs="Times New Roman"/>
          <w:sz w:val="24"/>
          <w:szCs w:val="24"/>
          <w:lang w:eastAsia="ru-RU"/>
        </w:rPr>
        <w:t>Речь и альтернативная коммуникация</w:t>
      </w:r>
      <w:r w:rsidRPr="002442EA">
        <w:rPr>
          <w:rFonts w:ascii="Times New Roman" w:eastAsia="Times New Roman" w:hAnsi="Times New Roman" w:cs="Times New Roman"/>
          <w:color w:val="000000"/>
          <w:sz w:val="24"/>
          <w:szCs w:val="24"/>
          <w:lang w:eastAsia="ru-RU"/>
        </w:rPr>
        <w:t>» включен в образовательную область «Язык и речевая практика».</w:t>
      </w:r>
    </w:p>
    <w:p w:rsidR="00E96E4A" w:rsidRPr="002442EA" w:rsidRDefault="00E96E4A" w:rsidP="002442EA">
      <w:pPr>
        <w:spacing w:after="0" w:line="360" w:lineRule="auto"/>
        <w:ind w:firstLine="708"/>
        <w:jc w:val="both"/>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Курс «Речь и альтернативная коммуникация» направлен на социализацию личности ребенка, на коррекцию и развитие речевых способностей, на формирование эмоционального отношения к учебной и игровой деятельности. Коррекционно-речевая  деятельность, направленная на формирование коммуникативных умений у детей с задержкой психического развития, включает целенаправленную работу по ознакомлению  школьников с художественным словом, что обеспечивает полноценное включение в общение как процесс установление и развития контактов с людьми.</w:t>
      </w:r>
    </w:p>
    <w:p w:rsidR="00E96E4A" w:rsidRPr="002442EA" w:rsidRDefault="00E96E4A" w:rsidP="002442EA">
      <w:pPr>
        <w:spacing w:after="0" w:line="360" w:lineRule="auto"/>
        <w:ind w:firstLine="708"/>
        <w:jc w:val="both"/>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 xml:space="preserve">Курс «Речь и альтернативная коммуникация» направлен на развитие </w:t>
      </w:r>
      <w:proofErr w:type="spellStart"/>
      <w:r w:rsidRPr="002442EA">
        <w:rPr>
          <w:rFonts w:ascii="Times New Roman" w:eastAsia="Times New Roman" w:hAnsi="Times New Roman" w:cs="Times New Roman"/>
          <w:sz w:val="24"/>
          <w:szCs w:val="24"/>
          <w:lang w:eastAsia="ru-RU"/>
        </w:rPr>
        <w:t>импрессивной</w:t>
      </w:r>
      <w:proofErr w:type="spellEnd"/>
      <w:r w:rsidRPr="002442EA">
        <w:rPr>
          <w:rFonts w:ascii="Times New Roman" w:eastAsia="Times New Roman" w:hAnsi="Times New Roman" w:cs="Times New Roman"/>
          <w:sz w:val="24"/>
          <w:szCs w:val="24"/>
          <w:lang w:eastAsia="ru-RU"/>
        </w:rPr>
        <w:t xml:space="preserve"> и экспрессивную речь. Задачи по развитию </w:t>
      </w:r>
      <w:proofErr w:type="spellStart"/>
      <w:r w:rsidRPr="002442EA">
        <w:rPr>
          <w:rFonts w:ascii="Times New Roman" w:eastAsia="Times New Roman" w:hAnsi="Times New Roman" w:cs="Times New Roman"/>
          <w:sz w:val="24"/>
          <w:szCs w:val="24"/>
          <w:lang w:eastAsia="ru-RU"/>
        </w:rPr>
        <w:t>импрессивной</w:t>
      </w:r>
      <w:proofErr w:type="spellEnd"/>
      <w:r w:rsidRPr="002442EA">
        <w:rPr>
          <w:rFonts w:ascii="Times New Roman" w:eastAsia="Times New Roman" w:hAnsi="Times New Roman" w:cs="Times New Roman"/>
          <w:sz w:val="24"/>
          <w:szCs w:val="24"/>
          <w:lang w:eastAsia="ru-RU"/>
        </w:rPr>
        <w:t xml:space="preserve">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w:t>
      </w:r>
      <w:r w:rsidRPr="002442EA">
        <w:rPr>
          <w:rFonts w:ascii="Times New Roman" w:eastAsia="Times New Roman" w:hAnsi="Times New Roman" w:cs="Times New Roman"/>
          <w:sz w:val="24"/>
          <w:szCs w:val="24"/>
          <w:lang w:eastAsia="ru-RU"/>
        </w:rPr>
        <w:lastRenderedPageBreak/>
        <w:t xml:space="preserve">учится общаться, пользуясь альтернативными средствами. Обучение </w:t>
      </w:r>
      <w:proofErr w:type="spellStart"/>
      <w:r w:rsidRPr="002442EA">
        <w:rPr>
          <w:rFonts w:ascii="Times New Roman" w:eastAsia="Times New Roman" w:hAnsi="Times New Roman" w:cs="Times New Roman"/>
          <w:sz w:val="24"/>
          <w:szCs w:val="24"/>
          <w:lang w:eastAsia="ru-RU"/>
        </w:rPr>
        <w:t>импрессивной</w:t>
      </w:r>
      <w:proofErr w:type="spellEnd"/>
      <w:r w:rsidRPr="002442EA">
        <w:rPr>
          <w:rFonts w:ascii="Times New Roman" w:eastAsia="Times New Roman" w:hAnsi="Times New Roman" w:cs="Times New Roman"/>
          <w:sz w:val="24"/>
          <w:szCs w:val="24"/>
          <w:lang w:eastAsia="ru-RU"/>
        </w:rPr>
        <w:t xml:space="preserve"> речи и экспрессивной проводится параллельно.</w:t>
      </w:r>
    </w:p>
    <w:p w:rsidR="00E96E4A" w:rsidRPr="002442EA" w:rsidRDefault="00E96E4A" w:rsidP="002442EA">
      <w:pPr>
        <w:spacing w:after="0" w:line="360" w:lineRule="auto"/>
        <w:ind w:firstLine="708"/>
        <w:jc w:val="both"/>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 xml:space="preserve">На достижение следующих </w:t>
      </w:r>
      <w:r w:rsidRPr="002442EA">
        <w:rPr>
          <w:rFonts w:ascii="Times New Roman" w:eastAsia="Times New Roman" w:hAnsi="Times New Roman" w:cs="Times New Roman"/>
          <w:b/>
          <w:sz w:val="24"/>
          <w:szCs w:val="24"/>
          <w:lang w:eastAsia="ru-RU"/>
        </w:rPr>
        <w:t>целей,</w:t>
      </w:r>
      <w:r w:rsidRPr="002442EA">
        <w:rPr>
          <w:rFonts w:ascii="Times New Roman" w:eastAsia="Times New Roman" w:hAnsi="Times New Roman" w:cs="Times New Roman"/>
          <w:sz w:val="24"/>
          <w:szCs w:val="24"/>
          <w:lang w:eastAsia="ru-RU"/>
        </w:rPr>
        <w:t xml:space="preserve"> коррекция недостатков речевого опыта учащихся, исправление различных нарушений речи учащихся. Обеспечение и реализация личностно-ориентированных </w:t>
      </w:r>
      <w:proofErr w:type="spellStart"/>
      <w:r w:rsidRPr="002442EA">
        <w:rPr>
          <w:rFonts w:ascii="Times New Roman" w:eastAsia="Times New Roman" w:hAnsi="Times New Roman" w:cs="Times New Roman"/>
          <w:sz w:val="24"/>
          <w:szCs w:val="24"/>
          <w:lang w:eastAsia="ru-RU"/>
        </w:rPr>
        <w:t>когнитивно</w:t>
      </w:r>
      <w:proofErr w:type="spellEnd"/>
      <w:r w:rsidRPr="002442EA">
        <w:rPr>
          <w:rFonts w:ascii="Times New Roman" w:eastAsia="Times New Roman" w:hAnsi="Times New Roman" w:cs="Times New Roman"/>
          <w:sz w:val="24"/>
          <w:szCs w:val="24"/>
          <w:lang w:eastAsia="ru-RU"/>
        </w:rPr>
        <w:t xml:space="preserve">-коммуникативных, </w:t>
      </w:r>
      <w:proofErr w:type="spellStart"/>
      <w:r w:rsidRPr="002442EA">
        <w:rPr>
          <w:rFonts w:ascii="Times New Roman" w:eastAsia="Times New Roman" w:hAnsi="Times New Roman" w:cs="Times New Roman"/>
          <w:sz w:val="24"/>
          <w:szCs w:val="24"/>
          <w:lang w:eastAsia="ru-RU"/>
        </w:rPr>
        <w:t>деятельностных</w:t>
      </w:r>
      <w:proofErr w:type="spellEnd"/>
      <w:r w:rsidRPr="002442EA">
        <w:rPr>
          <w:rFonts w:ascii="Times New Roman" w:eastAsia="Times New Roman" w:hAnsi="Times New Roman" w:cs="Times New Roman"/>
          <w:sz w:val="24"/>
          <w:szCs w:val="24"/>
          <w:lang w:eastAsia="ru-RU"/>
        </w:rPr>
        <w:t xml:space="preserve"> подходов к обучению родному языку:</w:t>
      </w:r>
    </w:p>
    <w:p w:rsidR="00E96E4A" w:rsidRPr="002442EA" w:rsidRDefault="00E96E4A" w:rsidP="002442EA">
      <w:pPr>
        <w:spacing w:after="0" w:line="360" w:lineRule="auto"/>
        <w:jc w:val="both"/>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E96E4A" w:rsidRPr="002442EA" w:rsidRDefault="00E96E4A" w:rsidP="002442EA">
      <w:pPr>
        <w:spacing w:after="0" w:line="360" w:lineRule="auto"/>
        <w:jc w:val="both"/>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 совершенствование речемыслительной деятельности, коммуникативных умений и навыков;</w:t>
      </w:r>
    </w:p>
    <w:p w:rsidR="00E96E4A" w:rsidRPr="002442EA" w:rsidRDefault="00E96E4A" w:rsidP="002442EA">
      <w:pPr>
        <w:spacing w:after="0" w:line="360" w:lineRule="auto"/>
        <w:jc w:val="both"/>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 формирование умений опознавать, анализировать, оценивать их с точки зрения нормативности, соответствия ситуации; преобразовывать необходимую информацию.</w:t>
      </w:r>
    </w:p>
    <w:p w:rsidR="00E96E4A" w:rsidRPr="002442EA" w:rsidRDefault="00E96E4A" w:rsidP="002442EA">
      <w:pPr>
        <w:spacing w:after="0" w:line="360" w:lineRule="auto"/>
        <w:jc w:val="both"/>
        <w:rPr>
          <w:rFonts w:ascii="Times New Roman" w:eastAsia="Times New Roman" w:hAnsi="Times New Roman" w:cs="Times New Roman"/>
          <w:b/>
          <w:sz w:val="24"/>
          <w:szCs w:val="24"/>
          <w:lang w:eastAsia="ru-RU"/>
        </w:rPr>
      </w:pPr>
      <w:r w:rsidRPr="002442EA">
        <w:rPr>
          <w:rFonts w:ascii="Times New Roman" w:eastAsia="Times New Roman" w:hAnsi="Times New Roman" w:cs="Times New Roman"/>
          <w:b/>
          <w:sz w:val="24"/>
          <w:szCs w:val="24"/>
          <w:lang w:eastAsia="ru-RU"/>
        </w:rPr>
        <w:t>Задачи</w:t>
      </w:r>
    </w:p>
    <w:p w:rsidR="00E96E4A" w:rsidRPr="002442EA" w:rsidRDefault="00E96E4A" w:rsidP="002442EA">
      <w:pPr>
        <w:spacing w:after="0" w:line="360" w:lineRule="auto"/>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1.Учить ребенка понимать обращенную к ней речь, формировать у неё умение выражать свои  впечатления различными средствами коммуникации (жестами, словами);</w:t>
      </w:r>
    </w:p>
    <w:p w:rsidR="00E96E4A" w:rsidRPr="002442EA" w:rsidRDefault="00E96E4A" w:rsidP="002442EA">
      <w:pPr>
        <w:spacing w:after="0" w:line="360" w:lineRule="auto"/>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2.Учить повторять за учителем короткие слова (используя жесты)</w:t>
      </w:r>
    </w:p>
    <w:p w:rsidR="00E96E4A" w:rsidRPr="002442EA" w:rsidRDefault="00E96E4A" w:rsidP="002442EA">
      <w:pPr>
        <w:spacing w:after="0" w:line="360" w:lineRule="auto"/>
        <w:rPr>
          <w:rFonts w:ascii="Times New Roman" w:eastAsia="Times New Roman" w:hAnsi="Times New Roman" w:cs="Times New Roman"/>
          <w:sz w:val="24"/>
          <w:szCs w:val="24"/>
          <w:lang w:eastAsia="ru-RU"/>
        </w:rPr>
      </w:pPr>
      <w:r w:rsidRPr="002442EA">
        <w:rPr>
          <w:rFonts w:ascii="Times New Roman" w:eastAsia="Times New Roman" w:hAnsi="Times New Roman" w:cs="Times New Roman"/>
          <w:sz w:val="24"/>
          <w:szCs w:val="24"/>
          <w:lang w:eastAsia="ru-RU"/>
        </w:rPr>
        <w:t>3.Формировать социально-коммуникативные умения, эмоционально-позитивное отношение учащегося к людям.</w:t>
      </w:r>
    </w:p>
    <w:p w:rsidR="00E96E4A" w:rsidRPr="002442EA" w:rsidRDefault="00E96E4A" w:rsidP="002442EA">
      <w:pPr>
        <w:spacing w:after="0" w:line="360" w:lineRule="auto"/>
        <w:rPr>
          <w:rFonts w:ascii="Times New Roman" w:eastAsia="Times New Roman" w:hAnsi="Times New Roman" w:cs="Times New Roman"/>
          <w:sz w:val="24"/>
          <w:szCs w:val="24"/>
          <w:lang w:eastAsia="ru-RU"/>
        </w:rPr>
      </w:pPr>
    </w:p>
    <w:p w:rsidR="00E96E4A" w:rsidRPr="002442EA" w:rsidRDefault="002442EA" w:rsidP="002442EA">
      <w:pPr>
        <w:keepNext/>
        <w:spacing w:after="0" w:line="360" w:lineRule="auto"/>
        <w:jc w:val="both"/>
        <w:outlineLvl w:val="3"/>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МЕЖПРЕДМЕТНЫЕ СВЯЗИ</w:t>
      </w:r>
    </w:p>
    <w:p w:rsidR="00E96E4A" w:rsidRPr="002442EA" w:rsidRDefault="00E96E4A" w:rsidP="002442EA">
      <w:pPr>
        <w:spacing w:after="0" w:line="360" w:lineRule="auto"/>
        <w:rPr>
          <w:rFonts w:ascii="Times New Roman" w:eastAsia="Times New Roman" w:hAnsi="Times New Roman" w:cs="Times New Roman"/>
          <w:bCs/>
          <w:sz w:val="24"/>
          <w:szCs w:val="24"/>
          <w:lang w:eastAsia="ar-SA"/>
        </w:rPr>
      </w:pPr>
      <w:r w:rsidRPr="002442EA">
        <w:rPr>
          <w:rFonts w:ascii="Times New Roman" w:eastAsia="Times New Roman" w:hAnsi="Times New Roman" w:cs="Times New Roman"/>
          <w:bCs/>
          <w:sz w:val="24"/>
          <w:szCs w:val="24"/>
          <w:lang w:eastAsia="ar-SA"/>
        </w:rPr>
        <w:t>Рассматриваемые</w:t>
      </w:r>
      <w:r w:rsidR="002442EA" w:rsidRPr="002442EA">
        <w:rPr>
          <w:rFonts w:ascii="Times New Roman" w:eastAsia="Times New Roman" w:hAnsi="Times New Roman" w:cs="Times New Roman"/>
          <w:bCs/>
          <w:sz w:val="24"/>
          <w:szCs w:val="24"/>
          <w:lang w:eastAsia="ar-SA"/>
        </w:rPr>
        <w:t xml:space="preserve"> темы по предмету, такие, как: </w:t>
      </w:r>
      <w:r w:rsidRPr="002442EA">
        <w:rPr>
          <w:rFonts w:ascii="Times New Roman" w:eastAsia="Times New Roman" w:hAnsi="Times New Roman" w:cs="Times New Roman"/>
          <w:bCs/>
          <w:sz w:val="24"/>
          <w:szCs w:val="24"/>
          <w:lang w:eastAsia="ar-SA"/>
        </w:rPr>
        <w:t>«Дети идут в школу», «Мы  играем в  мяч», «Огород»  изучаются и закрепляются  на других предметах: окружающем природном мире, математике, человек, рисовании, физкультуре, изобразительной деятельности.</w:t>
      </w:r>
    </w:p>
    <w:p w:rsidR="00E96E4A" w:rsidRPr="002442EA" w:rsidRDefault="00E96E4A" w:rsidP="002442EA">
      <w:pPr>
        <w:spacing w:after="0" w:line="360" w:lineRule="auto"/>
        <w:jc w:val="both"/>
        <w:rPr>
          <w:rFonts w:ascii="Times New Roman" w:eastAsia="Times New Roman" w:hAnsi="Times New Roman" w:cs="Times New Roman"/>
          <w:b/>
          <w:sz w:val="24"/>
          <w:szCs w:val="24"/>
          <w:lang w:eastAsia="ru-RU"/>
        </w:rPr>
      </w:pPr>
      <w:r w:rsidRPr="002442EA">
        <w:rPr>
          <w:rFonts w:ascii="Times New Roman" w:eastAsia="Times New Roman" w:hAnsi="Times New Roman" w:cs="Times New Roman"/>
          <w:b/>
          <w:sz w:val="24"/>
          <w:szCs w:val="24"/>
          <w:lang w:eastAsia="ru-RU"/>
        </w:rPr>
        <w:t>Достаточный уровень</w:t>
      </w:r>
    </w:p>
    <w:p w:rsidR="00E96E4A" w:rsidRPr="002442EA" w:rsidRDefault="002442EA" w:rsidP="002442EA">
      <w:pPr>
        <w:spacing w:after="0" w:line="360" w:lineRule="auto"/>
        <w:ind w:firstLine="708"/>
        <w:jc w:val="both"/>
        <w:rPr>
          <w:rFonts w:ascii="Times New Roman" w:eastAsia="Times New Roman" w:hAnsi="Times New Roman" w:cs="Times New Roman"/>
          <w:b/>
          <w:sz w:val="24"/>
          <w:szCs w:val="24"/>
          <w:lang w:eastAsia="ru-RU"/>
        </w:rPr>
      </w:pPr>
      <w:r w:rsidRPr="002442EA">
        <w:rPr>
          <w:rFonts w:ascii="Times New Roman" w:eastAsia="Times New Roman" w:hAnsi="Times New Roman" w:cs="Times New Roman"/>
          <w:sz w:val="24"/>
          <w:szCs w:val="24"/>
          <w:lang w:eastAsia="ru-RU"/>
        </w:rPr>
        <w:t>Умение понимать обращенную</w:t>
      </w:r>
      <w:r w:rsidR="00E96E4A" w:rsidRPr="002442EA">
        <w:rPr>
          <w:rFonts w:ascii="Times New Roman" w:eastAsia="Times New Roman" w:hAnsi="Times New Roman" w:cs="Times New Roman"/>
          <w:sz w:val="24"/>
          <w:szCs w:val="24"/>
          <w:lang w:eastAsia="ru-RU"/>
        </w:rPr>
        <w:t xml:space="preserve"> речь, выражать свои впечатления словами;</w:t>
      </w:r>
    </w:p>
    <w:p w:rsidR="00E96E4A" w:rsidRPr="002442EA" w:rsidRDefault="00E96E4A" w:rsidP="002442EA">
      <w:pPr>
        <w:spacing w:after="0" w:line="360" w:lineRule="auto"/>
        <w:jc w:val="both"/>
        <w:rPr>
          <w:rFonts w:ascii="Times New Roman" w:eastAsia="Times New Roman" w:hAnsi="Times New Roman" w:cs="Times New Roman"/>
          <w:b/>
          <w:sz w:val="24"/>
          <w:szCs w:val="24"/>
          <w:lang w:eastAsia="ru-RU"/>
        </w:rPr>
      </w:pPr>
      <w:r w:rsidRPr="002442EA">
        <w:rPr>
          <w:rFonts w:ascii="Times New Roman" w:eastAsia="Times New Roman" w:hAnsi="Times New Roman" w:cs="Times New Roman"/>
          <w:b/>
          <w:sz w:val="24"/>
          <w:szCs w:val="24"/>
          <w:lang w:eastAsia="ru-RU"/>
        </w:rPr>
        <w:t>Минимальный уровень</w:t>
      </w:r>
    </w:p>
    <w:p w:rsidR="00E96E4A" w:rsidRPr="002442EA" w:rsidRDefault="00E96E4A" w:rsidP="002442EA">
      <w:pPr>
        <w:spacing w:after="0" w:line="360" w:lineRule="auto"/>
        <w:ind w:firstLine="708"/>
        <w:rPr>
          <w:rFonts w:ascii="Times New Roman" w:eastAsia="Times New Roman" w:hAnsi="Times New Roman" w:cs="Times New Roman"/>
          <w:bCs/>
          <w:sz w:val="24"/>
          <w:szCs w:val="24"/>
          <w:u w:val="single"/>
          <w:lang w:eastAsia="ru-RU"/>
        </w:rPr>
      </w:pPr>
      <w:r w:rsidRPr="002442EA">
        <w:rPr>
          <w:rFonts w:ascii="Times New Roman" w:eastAsia="Times New Roman" w:hAnsi="Times New Roman" w:cs="Times New Roman"/>
          <w:sz w:val="24"/>
          <w:szCs w:val="24"/>
          <w:lang w:eastAsia="ru-RU"/>
        </w:rPr>
        <w:t>Умение произносить изучаемые звуки, слоги, слова</w:t>
      </w:r>
      <w:r w:rsidRPr="002442EA">
        <w:rPr>
          <w:rFonts w:ascii="Times New Roman" w:eastAsia="Times New Roman" w:hAnsi="Times New Roman" w:cs="Times New Roman"/>
          <w:bCs/>
          <w:sz w:val="24"/>
          <w:szCs w:val="24"/>
          <w:u w:val="single"/>
          <w:lang w:eastAsia="ru-RU"/>
        </w:rPr>
        <w:t xml:space="preserve"> </w:t>
      </w: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keepNext/>
        <w:spacing w:after="0" w:line="240" w:lineRule="auto"/>
        <w:jc w:val="center"/>
        <w:outlineLvl w:val="5"/>
        <w:rPr>
          <w:rFonts w:ascii="Times New Roman" w:eastAsia="Times New Roman" w:hAnsi="Times New Roman" w:cs="Times New Roman"/>
          <w:b/>
          <w:sz w:val="24"/>
          <w:szCs w:val="24"/>
          <w:lang w:eastAsia="ru-RU"/>
        </w:rPr>
      </w:pPr>
    </w:p>
    <w:p w:rsidR="00E96E4A" w:rsidRPr="002442EA" w:rsidRDefault="00E96E4A" w:rsidP="00E96E4A">
      <w:pPr>
        <w:keepNext/>
        <w:spacing w:after="0" w:line="240" w:lineRule="auto"/>
        <w:jc w:val="center"/>
        <w:outlineLvl w:val="5"/>
        <w:rPr>
          <w:rFonts w:ascii="Times New Roman" w:eastAsia="Times New Roman" w:hAnsi="Times New Roman" w:cs="Times New Roman"/>
          <w:b/>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2442EA" w:rsidP="002442EA">
      <w:pPr>
        <w:keepNext/>
        <w:spacing w:after="0" w:line="240" w:lineRule="auto"/>
        <w:outlineLvl w:val="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КРАТКИЙ УЧЕБНЫЙ КУРС</w:t>
      </w:r>
    </w:p>
    <w:p w:rsidR="00E96E4A" w:rsidRPr="002442EA" w:rsidRDefault="00E96E4A" w:rsidP="00E96E4A">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722"/>
        <w:gridCol w:w="6239"/>
      </w:tblGrid>
      <w:tr w:rsidR="00E96E4A" w:rsidRPr="002442EA" w:rsidTr="002442EA">
        <w:tc>
          <w:tcPr>
            <w:tcW w:w="666"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center"/>
              <w:rPr>
                <w:rFonts w:ascii="Times New Roman" w:eastAsia="Times New Roman" w:hAnsi="Times New Roman" w:cs="Times New Roman"/>
                <w:b/>
                <w:sz w:val="24"/>
                <w:szCs w:val="24"/>
              </w:rPr>
            </w:pPr>
            <w:r w:rsidRPr="002442EA">
              <w:rPr>
                <w:rFonts w:ascii="Times New Roman" w:eastAsia="Times New Roman" w:hAnsi="Times New Roman" w:cs="Times New Roman"/>
                <w:b/>
                <w:sz w:val="24"/>
                <w:szCs w:val="24"/>
              </w:rPr>
              <w:t>№</w:t>
            </w:r>
          </w:p>
          <w:p w:rsidR="00E96E4A" w:rsidRPr="002442EA" w:rsidRDefault="00E96E4A" w:rsidP="00E96E4A">
            <w:pPr>
              <w:spacing w:after="0" w:line="240" w:lineRule="auto"/>
              <w:jc w:val="center"/>
              <w:rPr>
                <w:rFonts w:ascii="Times New Roman" w:eastAsia="Times New Roman" w:hAnsi="Times New Roman" w:cs="Times New Roman"/>
                <w:b/>
                <w:sz w:val="24"/>
                <w:szCs w:val="24"/>
              </w:rPr>
            </w:pPr>
            <w:proofErr w:type="spellStart"/>
            <w:r w:rsidRPr="002442EA">
              <w:rPr>
                <w:rFonts w:ascii="Times New Roman" w:eastAsia="Times New Roman" w:hAnsi="Times New Roman" w:cs="Times New Roman"/>
                <w:b/>
                <w:sz w:val="24"/>
                <w:szCs w:val="24"/>
              </w:rPr>
              <w:t>пп</w:t>
            </w:r>
            <w:proofErr w:type="spellEnd"/>
          </w:p>
        </w:tc>
        <w:tc>
          <w:tcPr>
            <w:tcW w:w="312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center"/>
              <w:rPr>
                <w:rFonts w:ascii="Times New Roman" w:eastAsia="Times New Roman" w:hAnsi="Times New Roman" w:cs="Times New Roman"/>
                <w:b/>
                <w:sz w:val="24"/>
                <w:szCs w:val="24"/>
              </w:rPr>
            </w:pPr>
            <w:r w:rsidRPr="002442EA">
              <w:rPr>
                <w:rFonts w:ascii="Times New Roman" w:eastAsia="Times New Roman" w:hAnsi="Times New Roman" w:cs="Times New Roman"/>
                <w:b/>
                <w:sz w:val="24"/>
                <w:szCs w:val="24"/>
              </w:rPr>
              <w:t>Раздел</w:t>
            </w:r>
          </w:p>
        </w:tc>
        <w:tc>
          <w:tcPr>
            <w:tcW w:w="793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center"/>
              <w:rPr>
                <w:rFonts w:ascii="Times New Roman" w:eastAsia="Times New Roman" w:hAnsi="Times New Roman" w:cs="Times New Roman"/>
                <w:b/>
                <w:sz w:val="24"/>
                <w:szCs w:val="24"/>
              </w:rPr>
            </w:pPr>
            <w:r w:rsidRPr="002442EA">
              <w:rPr>
                <w:rFonts w:ascii="Times New Roman" w:eastAsia="Times New Roman" w:hAnsi="Times New Roman" w:cs="Times New Roman"/>
                <w:b/>
                <w:sz w:val="24"/>
                <w:szCs w:val="24"/>
              </w:rPr>
              <w:t>Краткое содержание курса</w:t>
            </w:r>
          </w:p>
        </w:tc>
      </w:tr>
      <w:tr w:rsidR="00E96E4A" w:rsidRPr="002442EA" w:rsidTr="002442EA">
        <w:tc>
          <w:tcPr>
            <w:tcW w:w="666"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1.</w:t>
            </w:r>
          </w:p>
        </w:tc>
        <w:tc>
          <w:tcPr>
            <w:tcW w:w="3128"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Коммуникация</w:t>
            </w:r>
          </w:p>
          <w:p w:rsidR="00E96E4A" w:rsidRPr="002442EA" w:rsidRDefault="00E96E4A" w:rsidP="00E96E4A">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-Коммуникация с использованием вербальных средств.</w:t>
            </w:r>
          </w:p>
          <w:p w:rsidR="00E96E4A" w:rsidRPr="002442EA" w:rsidRDefault="00E96E4A" w:rsidP="00E96E4A">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-Коммуникация с использованием невербальных средств.</w:t>
            </w:r>
          </w:p>
          <w:p w:rsidR="00E96E4A" w:rsidRPr="002442EA" w:rsidRDefault="00E96E4A" w:rsidP="00E96E4A">
            <w:pPr>
              <w:spacing w:after="0" w:line="240" w:lineRule="auto"/>
              <w:rPr>
                <w:rFonts w:ascii="Times New Roman" w:eastAsia="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i/>
                <w:sz w:val="24"/>
                <w:szCs w:val="24"/>
                <w:u w:val="single"/>
              </w:rPr>
            </w:pPr>
            <w:r w:rsidRPr="002442EA">
              <w:rPr>
                <w:rFonts w:ascii="Times New Roman" w:eastAsia="Times New Roman" w:hAnsi="Times New Roman" w:cs="Times New Roman"/>
                <w:sz w:val="24"/>
                <w:szCs w:val="24"/>
              </w:rPr>
              <w:t xml:space="preserve">Установление контакта с собеседником: установление зрительного контакта с собеседником, учет эмоционального состояния собеседника. </w:t>
            </w:r>
            <w:r w:rsidRPr="002442EA">
              <w:rPr>
                <w:rFonts w:ascii="Times New Roman" w:eastAsia="Times New Roman" w:hAnsi="Times New Roman" w:cs="Times New Roman"/>
                <w:kern w:val="2"/>
                <w:sz w:val="24"/>
                <w:szCs w:val="24"/>
              </w:rPr>
              <w:t>Реагирование на собственное имя.</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kern w:val="2"/>
                <w:sz w:val="24"/>
                <w:szCs w:val="24"/>
              </w:rPr>
              <w:t>П</w:t>
            </w:r>
            <w:r w:rsidRPr="002442EA">
              <w:rPr>
                <w:rFonts w:ascii="Times New Roman" w:eastAsia="Times New Roman" w:hAnsi="Times New Roman" w:cs="Times New Roman"/>
                <w:sz w:val="24"/>
                <w:szCs w:val="24"/>
              </w:rPr>
              <w:t xml:space="preserve">риветствие собеседника звуком (словом, предложением). Привлечение к себе внимания </w:t>
            </w:r>
            <w:r w:rsidRPr="002442EA">
              <w:rPr>
                <w:rFonts w:ascii="Times New Roman" w:eastAsia="Times New Roman" w:hAnsi="Times New Roman" w:cs="Times New Roman"/>
                <w:color w:val="000000"/>
                <w:sz w:val="24"/>
                <w:szCs w:val="24"/>
              </w:rPr>
              <w:t>звуком (словом, предложением).</w:t>
            </w:r>
            <w:r w:rsidRPr="002442EA">
              <w:rPr>
                <w:rFonts w:ascii="Times New Roman" w:eastAsia="Times New Roman" w:hAnsi="Times New Roman" w:cs="Times New Roman"/>
                <w:sz w:val="24"/>
                <w:szCs w:val="24"/>
              </w:rPr>
              <w:t xml:space="preserve"> Выражение своих желаний</w:t>
            </w:r>
            <w:r w:rsidRPr="002442EA">
              <w:rPr>
                <w:rFonts w:ascii="Times New Roman" w:eastAsia="Times New Roman" w:hAnsi="Times New Roman" w:cs="Times New Roman"/>
                <w:color w:val="000000"/>
                <w:sz w:val="24"/>
                <w:szCs w:val="24"/>
              </w:rPr>
              <w:t xml:space="preserve"> звуком (словом, предложением).</w:t>
            </w:r>
            <w:r w:rsidRPr="002442EA">
              <w:rPr>
                <w:rFonts w:ascii="Times New Roman" w:eastAsia="Times New Roman" w:hAnsi="Times New Roman" w:cs="Times New Roman"/>
                <w:sz w:val="24"/>
                <w:szCs w:val="24"/>
              </w:rPr>
              <w:t xml:space="preserve"> Обращение с просьбой о помощи, выражая её звуком (</w:t>
            </w:r>
            <w:r w:rsidRPr="002442EA">
              <w:rPr>
                <w:rFonts w:ascii="Times New Roman" w:eastAsia="Times New Roman" w:hAnsi="Times New Roman" w:cs="Times New Roman"/>
                <w:color w:val="000000"/>
                <w:sz w:val="24"/>
                <w:szCs w:val="24"/>
              </w:rPr>
              <w:t>словом, предложением).</w:t>
            </w:r>
            <w:r w:rsidRPr="002442EA">
              <w:rPr>
                <w:rFonts w:ascii="Times New Roman" w:eastAsia="Times New Roman" w:hAnsi="Times New Roman" w:cs="Times New Roman"/>
                <w:sz w:val="24"/>
                <w:szCs w:val="24"/>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tc>
      </w:tr>
      <w:tr w:rsidR="00E96E4A" w:rsidRPr="002442EA" w:rsidTr="002442EA">
        <w:trPr>
          <w:trHeight w:val="598"/>
        </w:trPr>
        <w:tc>
          <w:tcPr>
            <w:tcW w:w="666"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2.</w:t>
            </w:r>
          </w:p>
        </w:tc>
        <w:tc>
          <w:tcPr>
            <w:tcW w:w="312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Развитие речи </w:t>
            </w: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средствами вербальной и невербальной коммуникации</w:t>
            </w:r>
          </w:p>
        </w:tc>
        <w:tc>
          <w:tcPr>
            <w:tcW w:w="793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Указание взглядом на объект при выражении своих желаний, ответе на вопрос.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roofErr w:type="gramStart"/>
            <w:r w:rsidRPr="002442EA">
              <w:rPr>
                <w:rFonts w:ascii="Times New Roman" w:eastAsia="Times New Roman" w:hAnsi="Times New Roman" w:cs="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2442EA">
              <w:rPr>
                <w:rFonts w:ascii="Times New Roman" w:eastAsia="Times New Roman" w:hAnsi="Times New Roman" w:cs="Times New Roman"/>
                <w:sz w:val="24"/>
                <w:szCs w:val="24"/>
              </w:rPr>
              <w:t xml:space="preserve"> </w:t>
            </w:r>
            <w:proofErr w:type="gramStart"/>
            <w:r w:rsidRPr="002442EA">
              <w:rPr>
                <w:rFonts w:ascii="Times New Roman" w:eastAsia="Times New Roman" w:hAnsi="Times New Roman" w:cs="Times New Roman"/>
                <w:sz w:val="24"/>
                <w:szCs w:val="24"/>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E96E4A" w:rsidRPr="002442EA" w:rsidRDefault="00E96E4A" w:rsidP="00E96E4A">
            <w:pPr>
              <w:spacing w:after="0" w:line="240" w:lineRule="auto"/>
              <w:jc w:val="both"/>
              <w:rPr>
                <w:rFonts w:ascii="Times New Roman" w:eastAsia="Times New Roman" w:hAnsi="Times New Roman" w:cs="Times New Roman"/>
                <w:i/>
                <w:sz w:val="24"/>
                <w:szCs w:val="24"/>
                <w:u w:val="single"/>
              </w:rPr>
            </w:pP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sz w:val="24"/>
                <w:szCs w:val="24"/>
              </w:rPr>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w:t>
            </w:r>
            <w:r w:rsidRPr="002442EA">
              <w:rPr>
                <w:rFonts w:ascii="Times New Roman" w:eastAsia="Times New Roman" w:hAnsi="Times New Roman" w:cs="Times New Roman"/>
                <w:sz w:val="24"/>
                <w:szCs w:val="24"/>
              </w:rPr>
              <w:lastRenderedPageBreak/>
              <w:t>на вопросы, задавание вопросов. Привлечение внимания, выражение согласия (несогласия), благодарности, своих желаний, обращение за помощью, ответы на вопросы, задавание вопросов</w:t>
            </w:r>
            <w:r w:rsidRPr="002442EA">
              <w:rPr>
                <w:rFonts w:ascii="Times New Roman" w:eastAsia="Times New Roman" w:hAnsi="Times New Roman" w:cs="Times New Roman"/>
                <w:bCs/>
                <w:sz w:val="24"/>
                <w:szCs w:val="24"/>
              </w:rPr>
              <w:t xml:space="preserve">. </w:t>
            </w:r>
          </w:p>
        </w:tc>
      </w:tr>
      <w:tr w:rsidR="00E96E4A" w:rsidRPr="002442EA" w:rsidTr="002442EA">
        <w:tc>
          <w:tcPr>
            <w:tcW w:w="666"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3.</w:t>
            </w:r>
          </w:p>
        </w:tc>
        <w:tc>
          <w:tcPr>
            <w:tcW w:w="312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sz w:val="24"/>
                <w:szCs w:val="24"/>
              </w:rPr>
            </w:pPr>
            <w:proofErr w:type="spellStart"/>
            <w:r w:rsidRPr="002442EA">
              <w:rPr>
                <w:rFonts w:ascii="Times New Roman" w:eastAsia="Times New Roman" w:hAnsi="Times New Roman" w:cs="Times New Roman"/>
                <w:sz w:val="24"/>
                <w:szCs w:val="24"/>
              </w:rPr>
              <w:t>Импрессивная</w:t>
            </w:r>
            <w:proofErr w:type="spellEnd"/>
            <w:r w:rsidRPr="002442EA">
              <w:rPr>
                <w:rFonts w:ascii="Times New Roman" w:eastAsia="Times New Roman" w:hAnsi="Times New Roman" w:cs="Times New Roman"/>
                <w:sz w:val="24"/>
                <w:szCs w:val="24"/>
              </w:rPr>
              <w:t xml:space="preserve"> речь.</w:t>
            </w:r>
          </w:p>
        </w:tc>
        <w:tc>
          <w:tcPr>
            <w:tcW w:w="7938"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bCs/>
                <w:sz w:val="24"/>
                <w:szCs w:val="24"/>
              </w:rPr>
              <w:t xml:space="preserve">Понимание простых по звуковому составу слов </w:t>
            </w:r>
            <w:r w:rsidRPr="002442EA">
              <w:rPr>
                <w:rFonts w:ascii="Times New Roman" w:eastAsia="Times New Roman" w:hAnsi="Times New Roman" w:cs="Times New Roman"/>
                <w:color w:val="000000"/>
                <w:sz w:val="24"/>
                <w:szCs w:val="24"/>
              </w:rPr>
              <w:t>(мама, папа, дядя и др.).</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bCs/>
                <w:sz w:val="24"/>
                <w:szCs w:val="24"/>
              </w:rPr>
              <w:t>Реагирование на собственное имя.</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bCs/>
                <w:sz w:val="24"/>
                <w:szCs w:val="24"/>
              </w:rPr>
              <w:t>Узнавание (различение) имён членов семьи, учащихся класса, педагогов.</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bCs/>
                <w:sz w:val="24"/>
                <w:szCs w:val="24"/>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bCs/>
                <w:sz w:val="24"/>
                <w:szCs w:val="24"/>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bCs/>
                <w:sz w:val="24"/>
                <w:szCs w:val="24"/>
              </w:rPr>
              <w:t>Понимание слов, обозначающих действия предмета (пить, есть, сидеть, стоять, бегать, спать, рисовать, играть, гулять и др.).</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bCs/>
                <w:sz w:val="24"/>
                <w:szCs w:val="24"/>
              </w:rPr>
              <w:t xml:space="preserve">Понимание слов, обозначающих признак предмета (цвет, величина, форма и др.). </w:t>
            </w:r>
            <w:r w:rsidRPr="002442EA">
              <w:rPr>
                <w:rFonts w:ascii="Times New Roman" w:eastAsia="Times New Roman" w:hAnsi="Times New Roman" w:cs="Times New Roman"/>
                <w:sz w:val="24"/>
                <w:szCs w:val="24"/>
              </w:rPr>
              <w:t>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E96E4A" w:rsidRPr="002442EA" w:rsidRDefault="00E96E4A" w:rsidP="00E96E4A">
            <w:pPr>
              <w:spacing w:after="0" w:line="240" w:lineRule="auto"/>
              <w:jc w:val="both"/>
              <w:rPr>
                <w:rFonts w:ascii="Times New Roman" w:eastAsia="Times New Roman" w:hAnsi="Times New Roman" w:cs="Times New Roman"/>
                <w:bCs/>
                <w:i/>
                <w:kern w:val="2"/>
                <w:sz w:val="24"/>
                <w:szCs w:val="24"/>
              </w:rPr>
            </w:pPr>
            <w:r w:rsidRPr="002442EA">
              <w:rPr>
                <w:rFonts w:ascii="Times New Roman" w:eastAsia="Times New Roman" w:hAnsi="Times New Roman" w:cs="Times New Roman"/>
                <w:i/>
                <w:sz w:val="24"/>
                <w:szCs w:val="24"/>
              </w:rPr>
              <w:t>Экспрессивная речь.</w:t>
            </w:r>
          </w:p>
          <w:p w:rsidR="00E96E4A" w:rsidRPr="002442EA" w:rsidRDefault="00E96E4A" w:rsidP="00E96E4A">
            <w:pPr>
              <w:spacing w:after="0" w:line="240" w:lineRule="auto"/>
              <w:jc w:val="both"/>
              <w:rPr>
                <w:rFonts w:ascii="Times New Roman" w:eastAsia="Times New Roman" w:hAnsi="Times New Roman" w:cs="Times New Roman"/>
                <w:bCs/>
                <w:sz w:val="24"/>
                <w:szCs w:val="24"/>
              </w:rPr>
            </w:pPr>
            <w:r w:rsidRPr="002442EA">
              <w:rPr>
                <w:rFonts w:ascii="Times New Roman" w:eastAsia="Times New Roman" w:hAnsi="Times New Roman" w:cs="Times New Roman"/>
                <w:bCs/>
                <w:sz w:val="24"/>
                <w:szCs w:val="24"/>
              </w:rPr>
              <w:tab/>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w:t>
            </w:r>
            <w:r w:rsidRPr="002442EA">
              <w:rPr>
                <w:rFonts w:ascii="Times New Roman" w:eastAsia="Times New Roman" w:hAnsi="Times New Roman" w:cs="Times New Roman"/>
                <w:bCs/>
                <w:sz w:val="24"/>
                <w:szCs w:val="24"/>
              </w:rPr>
              <w:lastRenderedPageBreak/>
              <w:t xml:space="preserve">число, количество предметов (пять, второй и др.). </w:t>
            </w:r>
            <w:r w:rsidRPr="002442EA">
              <w:rPr>
                <w:rFonts w:ascii="Times New Roman" w:eastAsia="Times New Roman" w:hAnsi="Times New Roman" w:cs="Times New Roman"/>
                <w:sz w:val="24"/>
                <w:szCs w:val="24"/>
              </w:rPr>
              <w:t>Называние (употребление) слов, обозначающих взаимосвязь слов в предложени</w:t>
            </w:r>
            <w:r w:rsidR="002442EA">
              <w:rPr>
                <w:rFonts w:ascii="Times New Roman" w:eastAsia="Times New Roman" w:hAnsi="Times New Roman" w:cs="Times New Roman"/>
                <w:sz w:val="24"/>
                <w:szCs w:val="24"/>
              </w:rPr>
              <w:t xml:space="preserve">и (в, </w:t>
            </w:r>
            <w:r w:rsidRPr="002442EA">
              <w:rPr>
                <w:rFonts w:ascii="Times New Roman" w:eastAsia="Times New Roman" w:hAnsi="Times New Roman" w:cs="Times New Roman"/>
                <w:sz w:val="24"/>
                <w:szCs w:val="24"/>
              </w:rPr>
              <w:t xml:space="preserve">на, под, из, из-за и др.). Называние (употребление) простых предложений. Называние (употребление) сложных предложений. </w:t>
            </w:r>
            <w:r w:rsidRPr="002442EA">
              <w:rPr>
                <w:rFonts w:ascii="Times New Roman" w:eastAsia="Times New Roman" w:hAnsi="Times New Roman" w:cs="Times New Roman"/>
                <w:bCs/>
                <w:sz w:val="24"/>
                <w:szCs w:val="24"/>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E96E4A" w:rsidRPr="002442EA" w:rsidRDefault="00E96E4A" w:rsidP="00E96E4A">
            <w:pPr>
              <w:spacing w:after="0" w:line="240" w:lineRule="auto"/>
              <w:jc w:val="both"/>
              <w:rPr>
                <w:rFonts w:ascii="Times New Roman" w:eastAsia="Times New Roman" w:hAnsi="Times New Roman" w:cs="Times New Roman"/>
                <w:bCs/>
                <w:sz w:val="24"/>
                <w:szCs w:val="24"/>
              </w:rPr>
            </w:pPr>
            <w:r w:rsidRPr="002442EA">
              <w:rPr>
                <w:rFonts w:ascii="Times New Roman" w:eastAsia="Times New Roman" w:hAnsi="Times New Roman" w:cs="Times New Roman"/>
                <w:bCs/>
                <w:sz w:val="24"/>
                <w:szCs w:val="24"/>
              </w:rPr>
              <w:tab/>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E96E4A" w:rsidRPr="002442EA" w:rsidRDefault="00E96E4A" w:rsidP="00E96E4A">
            <w:pPr>
              <w:spacing w:after="0" w:line="240" w:lineRule="auto"/>
              <w:jc w:val="both"/>
              <w:rPr>
                <w:rFonts w:ascii="Times New Roman" w:eastAsia="Times New Roman" w:hAnsi="Times New Roman" w:cs="Times New Roman"/>
                <w:sz w:val="24"/>
                <w:szCs w:val="24"/>
              </w:rPr>
            </w:pPr>
          </w:p>
        </w:tc>
      </w:tr>
      <w:tr w:rsidR="00E96E4A" w:rsidRPr="002442EA" w:rsidTr="002442EA">
        <w:tc>
          <w:tcPr>
            <w:tcW w:w="666"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4.</w:t>
            </w:r>
          </w:p>
        </w:tc>
        <w:tc>
          <w:tcPr>
            <w:tcW w:w="312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bCs/>
                <w:kern w:val="2"/>
                <w:sz w:val="24"/>
                <w:szCs w:val="24"/>
              </w:rPr>
            </w:pPr>
            <w:r w:rsidRPr="002442EA">
              <w:rPr>
                <w:rFonts w:ascii="Times New Roman" w:eastAsia="Times New Roman" w:hAnsi="Times New Roman" w:cs="Times New Roman"/>
                <w:sz w:val="24"/>
                <w:szCs w:val="24"/>
              </w:rPr>
              <w:t>Экспрессивная речь.</w:t>
            </w:r>
          </w:p>
        </w:tc>
        <w:tc>
          <w:tcPr>
            <w:tcW w:w="793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bCs/>
                <w:kern w:val="2"/>
                <w:sz w:val="24"/>
                <w:szCs w:val="24"/>
              </w:rPr>
            </w:pPr>
            <w:r w:rsidRPr="002442EA">
              <w:rPr>
                <w:rFonts w:ascii="Times New Roman" w:eastAsia="Times New Roman" w:hAnsi="Times New Roman" w:cs="Times New Roman"/>
                <w:bCs/>
                <w:sz w:val="24"/>
                <w:szCs w:val="24"/>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w:t>
            </w:r>
            <w:r w:rsidR="002442EA">
              <w:rPr>
                <w:rFonts w:ascii="Times New Roman" w:eastAsia="Times New Roman" w:hAnsi="Times New Roman" w:cs="Times New Roman"/>
                <w:bCs/>
                <w:sz w:val="24"/>
                <w:szCs w:val="24"/>
              </w:rPr>
              <w:t xml:space="preserve">ения (электронного устройства) </w:t>
            </w:r>
            <w:r w:rsidRPr="002442EA">
              <w:rPr>
                <w:rFonts w:ascii="Times New Roman" w:eastAsia="Times New Roman" w:hAnsi="Times New Roman" w:cs="Times New Roman"/>
                <w:bCs/>
                <w:sz w:val="24"/>
                <w:szCs w:val="24"/>
              </w:rPr>
              <w:t>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w:t>
            </w:r>
            <w:r w:rsidR="002442EA">
              <w:rPr>
                <w:rFonts w:ascii="Times New Roman" w:eastAsia="Times New Roman" w:hAnsi="Times New Roman" w:cs="Times New Roman"/>
                <w:bCs/>
                <w:sz w:val="24"/>
                <w:szCs w:val="24"/>
              </w:rPr>
              <w:t xml:space="preserve">жения (электронного устройства) </w:t>
            </w:r>
            <w:r w:rsidRPr="002442EA">
              <w:rPr>
                <w:rFonts w:ascii="Times New Roman" w:eastAsia="Times New Roman" w:hAnsi="Times New Roman" w:cs="Times New Roman"/>
                <w:bCs/>
                <w:sz w:val="24"/>
                <w:szCs w:val="24"/>
              </w:rPr>
              <w:t xml:space="preserve">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w:t>
            </w:r>
            <w:proofErr w:type="gramStart"/>
            <w:r w:rsidRPr="002442EA">
              <w:rPr>
                <w:rFonts w:ascii="Times New Roman" w:eastAsia="Times New Roman" w:hAnsi="Times New Roman" w:cs="Times New Roman"/>
                <w:bCs/>
                <w:sz w:val="24"/>
                <w:szCs w:val="24"/>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E96E4A" w:rsidRPr="002442EA" w:rsidRDefault="00E96E4A" w:rsidP="00E96E4A">
            <w:pPr>
              <w:spacing w:after="0" w:line="240" w:lineRule="auto"/>
              <w:jc w:val="both"/>
              <w:rPr>
                <w:rFonts w:ascii="Times New Roman" w:eastAsia="Times New Roman" w:hAnsi="Times New Roman" w:cs="Times New Roman"/>
                <w:bCs/>
                <w:sz w:val="24"/>
                <w:szCs w:val="24"/>
              </w:rPr>
            </w:pPr>
            <w:r w:rsidRPr="002442EA">
              <w:rPr>
                <w:rFonts w:ascii="Times New Roman" w:eastAsia="Times New Roman" w:hAnsi="Times New Roman" w:cs="Times New Roman"/>
                <w:bCs/>
                <w:sz w:val="24"/>
                <w:szCs w:val="24"/>
              </w:rPr>
              <w:tab/>
            </w:r>
            <w:proofErr w:type="gramStart"/>
            <w:r w:rsidRPr="002442EA">
              <w:rPr>
                <w:rFonts w:ascii="Times New Roman" w:eastAsia="Times New Roman" w:hAnsi="Times New Roman" w:cs="Times New Roman"/>
                <w:bCs/>
                <w:sz w:val="24"/>
                <w:szCs w:val="24"/>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roofErr w:type="gramEnd"/>
            <w:r w:rsidRPr="002442EA">
              <w:rPr>
                <w:rFonts w:ascii="Times New Roman" w:eastAsia="Times New Roman" w:hAnsi="Times New Roman" w:cs="Times New Roman"/>
                <w:bCs/>
                <w:sz w:val="24"/>
                <w:szCs w:val="24"/>
              </w:rPr>
              <w:t xml:space="preserve">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w:t>
            </w:r>
            <w:r w:rsidRPr="002442EA">
              <w:rPr>
                <w:rFonts w:ascii="Times New Roman" w:eastAsia="Times New Roman" w:hAnsi="Times New Roman" w:cs="Times New Roman"/>
                <w:bCs/>
                <w:sz w:val="24"/>
                <w:szCs w:val="24"/>
              </w:rPr>
              <w:lastRenderedPageBreak/>
              <w:t>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rsidR="00E96E4A" w:rsidRPr="002442EA" w:rsidRDefault="00E96E4A" w:rsidP="00E96E4A">
            <w:pPr>
              <w:spacing w:after="0" w:line="240" w:lineRule="auto"/>
              <w:jc w:val="both"/>
              <w:rPr>
                <w:rFonts w:ascii="Times New Roman" w:eastAsia="Times New Roman" w:hAnsi="Times New Roman" w:cs="Times New Roman"/>
                <w:bCs/>
                <w:sz w:val="24"/>
                <w:szCs w:val="24"/>
              </w:rPr>
            </w:pPr>
            <w:r w:rsidRPr="002442EA">
              <w:rPr>
                <w:rFonts w:ascii="Times New Roman" w:eastAsia="Times New Roman" w:hAnsi="Times New Roman" w:cs="Times New Roman"/>
                <w:bCs/>
                <w:sz w:val="24"/>
                <w:szCs w:val="24"/>
              </w:rPr>
              <w:tab/>
              <w:t>Составление рассказа о себе с использованием графического изображения (электронного устройства).</w:t>
            </w:r>
          </w:p>
        </w:tc>
      </w:tr>
      <w:tr w:rsidR="00E96E4A" w:rsidRPr="002442EA" w:rsidTr="002442EA">
        <w:tc>
          <w:tcPr>
            <w:tcW w:w="666"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5.</w:t>
            </w:r>
          </w:p>
        </w:tc>
        <w:tc>
          <w:tcPr>
            <w:tcW w:w="3128" w:type="dxa"/>
            <w:tcBorders>
              <w:top w:val="single" w:sz="4" w:space="0" w:color="auto"/>
              <w:left w:val="single" w:sz="4" w:space="0" w:color="auto"/>
              <w:bottom w:val="single" w:sz="4" w:space="0" w:color="auto"/>
              <w:right w:val="single" w:sz="4" w:space="0" w:color="auto"/>
            </w:tcBorders>
            <w:hideMark/>
          </w:tcPr>
          <w:p w:rsidR="00E96E4A" w:rsidRPr="002442EA" w:rsidRDefault="00E96E4A" w:rsidP="00E96E4A">
            <w:pPr>
              <w:spacing w:after="0" w:line="240" w:lineRule="auto"/>
              <w:jc w:val="both"/>
              <w:rPr>
                <w:rFonts w:ascii="Times New Roman" w:eastAsia="Times New Roman" w:hAnsi="Times New Roman" w:cs="Times New Roman"/>
                <w:bCs/>
                <w:kern w:val="2"/>
                <w:sz w:val="24"/>
                <w:szCs w:val="24"/>
              </w:rPr>
            </w:pPr>
            <w:r w:rsidRPr="002442EA">
              <w:rPr>
                <w:rFonts w:ascii="Times New Roman" w:eastAsia="Times New Roman" w:hAnsi="Times New Roman" w:cs="Times New Roman"/>
                <w:bCs/>
                <w:kern w:val="2"/>
                <w:sz w:val="24"/>
                <w:szCs w:val="24"/>
              </w:rPr>
              <w:t>Экспрессия с использованием средств невербальной коммуникации.</w:t>
            </w:r>
          </w:p>
        </w:tc>
        <w:tc>
          <w:tcPr>
            <w:tcW w:w="7938" w:type="dxa"/>
            <w:tcBorders>
              <w:top w:val="single" w:sz="4" w:space="0" w:color="auto"/>
              <w:left w:val="single" w:sz="4" w:space="0" w:color="auto"/>
              <w:bottom w:val="single" w:sz="4" w:space="0" w:color="auto"/>
              <w:right w:val="single" w:sz="4" w:space="0" w:color="auto"/>
            </w:tcBorders>
          </w:tcPr>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Данный раздел программы доступен крайне ограниченному числу обучающихся.</w:t>
            </w:r>
          </w:p>
        </w:tc>
      </w:tr>
    </w:tbl>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2442EA" w:rsidRDefault="00E96E4A" w:rsidP="00E96E4A">
      <w:pPr>
        <w:spacing w:after="0" w:line="240" w:lineRule="auto"/>
        <w:rPr>
          <w:rFonts w:ascii="Times New Roman" w:eastAsia="Times New Roman" w:hAnsi="Times New Roman" w:cs="Times New Roman"/>
          <w:sz w:val="24"/>
          <w:szCs w:val="24"/>
          <w:lang w:eastAsia="ru-RU"/>
        </w:rPr>
      </w:pPr>
    </w:p>
    <w:p w:rsidR="00E96E4A" w:rsidRPr="00E712BA" w:rsidRDefault="00E712BA" w:rsidP="00E96E4A">
      <w:pPr>
        <w:spacing w:after="0" w:line="240" w:lineRule="auto"/>
        <w:rPr>
          <w:rFonts w:ascii="Times New Roman" w:eastAsia="Times New Roman" w:hAnsi="Times New Roman" w:cs="Times New Roman"/>
          <w:b/>
          <w:sz w:val="24"/>
          <w:szCs w:val="24"/>
          <w:lang w:eastAsia="ru-RU"/>
        </w:rPr>
      </w:pPr>
      <w:r w:rsidRPr="00E712BA">
        <w:rPr>
          <w:rFonts w:ascii="Times New Roman" w:eastAsia="Times New Roman" w:hAnsi="Times New Roman" w:cs="Times New Roman"/>
          <w:b/>
          <w:sz w:val="24"/>
          <w:szCs w:val="24"/>
          <w:lang w:eastAsia="ru-RU"/>
        </w:rPr>
        <w:t>КАЛЕНДАРНО-ТЕМАТИЧЕСКОЕ ПЛАНИРОВАНИЕ</w:t>
      </w:r>
    </w:p>
    <w:p w:rsidR="00E96E4A" w:rsidRDefault="00E96E4A" w:rsidP="00E96E4A">
      <w:pPr>
        <w:spacing w:after="0" w:line="240" w:lineRule="auto"/>
        <w:jc w:val="center"/>
        <w:rPr>
          <w:rFonts w:ascii="Times New Roman" w:eastAsia="Times New Roman" w:hAnsi="Times New Roman" w:cs="Times New Roman"/>
          <w:b/>
          <w:sz w:val="24"/>
          <w:szCs w:val="24"/>
          <w:lang w:eastAsia="ru-RU"/>
        </w:rPr>
      </w:pPr>
    </w:p>
    <w:p w:rsidR="00E712BA" w:rsidRPr="002442EA" w:rsidRDefault="00E712BA" w:rsidP="00E96E4A">
      <w:pPr>
        <w:spacing w:after="0" w:line="240" w:lineRule="auto"/>
        <w:jc w:val="center"/>
        <w:rPr>
          <w:rFonts w:ascii="Times New Roman" w:eastAsia="Times New Roman" w:hAnsi="Times New Roman" w:cs="Times New Roman"/>
          <w:b/>
          <w:sz w:val="24"/>
          <w:szCs w:val="24"/>
          <w:lang w:eastAsia="ru-RU"/>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134"/>
        <w:gridCol w:w="1418"/>
        <w:gridCol w:w="1701"/>
        <w:gridCol w:w="1842"/>
        <w:gridCol w:w="1701"/>
        <w:gridCol w:w="1985"/>
      </w:tblGrid>
      <w:tr w:rsidR="002442EA" w:rsidRPr="002442EA" w:rsidTr="00122502">
        <w:tc>
          <w:tcPr>
            <w:tcW w:w="851"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 w:val="24"/>
                <w:szCs w:val="24"/>
              </w:rPr>
            </w:pPr>
            <w:r w:rsidRPr="00E712BA">
              <w:rPr>
                <w:rFonts w:ascii="Times New Roman" w:eastAsia="Times New Roman" w:hAnsi="Times New Roman" w:cs="Times New Roman"/>
                <w:sz w:val="24"/>
                <w:szCs w:val="24"/>
              </w:rPr>
              <w:t>№</w:t>
            </w:r>
          </w:p>
        </w:tc>
        <w:tc>
          <w:tcPr>
            <w:tcW w:w="1134"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Cs w:val="24"/>
              </w:rPr>
            </w:pPr>
            <w:r w:rsidRPr="00E712BA">
              <w:rPr>
                <w:rFonts w:ascii="Times New Roman" w:eastAsia="Times New Roman" w:hAnsi="Times New Roman" w:cs="Times New Roman"/>
                <w:szCs w:val="24"/>
              </w:rPr>
              <w:t>Раздел</w:t>
            </w:r>
          </w:p>
        </w:tc>
        <w:tc>
          <w:tcPr>
            <w:tcW w:w="1418"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Cs w:val="24"/>
              </w:rPr>
            </w:pPr>
            <w:r w:rsidRPr="00E712BA">
              <w:rPr>
                <w:rFonts w:ascii="Times New Roman" w:eastAsia="Times New Roman" w:hAnsi="Times New Roman" w:cs="Times New Roman"/>
                <w:szCs w:val="24"/>
              </w:rPr>
              <w:t>Цели</w:t>
            </w:r>
          </w:p>
        </w:tc>
        <w:tc>
          <w:tcPr>
            <w:tcW w:w="1701"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Cs w:val="24"/>
              </w:rPr>
            </w:pPr>
            <w:r w:rsidRPr="00E712BA">
              <w:rPr>
                <w:rFonts w:ascii="Times New Roman" w:eastAsia="Times New Roman" w:hAnsi="Times New Roman" w:cs="Times New Roman"/>
                <w:szCs w:val="24"/>
              </w:rPr>
              <w:t>Коррекционно-развивающее сопровождение</w:t>
            </w:r>
          </w:p>
        </w:tc>
        <w:tc>
          <w:tcPr>
            <w:tcW w:w="1842"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Cs w:val="24"/>
              </w:rPr>
            </w:pPr>
            <w:r w:rsidRPr="00E712BA">
              <w:rPr>
                <w:rFonts w:ascii="Times New Roman" w:eastAsia="Times New Roman" w:hAnsi="Times New Roman" w:cs="Times New Roman"/>
                <w:szCs w:val="24"/>
              </w:rPr>
              <w:t>Темы</w:t>
            </w:r>
          </w:p>
        </w:tc>
        <w:tc>
          <w:tcPr>
            <w:tcW w:w="1701"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Cs w:val="24"/>
              </w:rPr>
            </w:pPr>
            <w:r w:rsidRPr="00E712BA">
              <w:rPr>
                <w:rFonts w:ascii="Times New Roman" w:eastAsia="Times New Roman" w:hAnsi="Times New Roman" w:cs="Times New Roman"/>
                <w:szCs w:val="24"/>
              </w:rPr>
              <w:t>Дата</w:t>
            </w:r>
          </w:p>
        </w:tc>
        <w:tc>
          <w:tcPr>
            <w:tcW w:w="1985" w:type="dxa"/>
            <w:hideMark/>
          </w:tcPr>
          <w:p w:rsidR="00E96E4A" w:rsidRPr="00E712BA" w:rsidRDefault="00E96E4A" w:rsidP="00E96E4A">
            <w:pPr>
              <w:snapToGrid w:val="0"/>
              <w:spacing w:after="0" w:line="240" w:lineRule="auto"/>
              <w:jc w:val="center"/>
              <w:rPr>
                <w:rFonts w:ascii="Times New Roman" w:eastAsia="Times New Roman" w:hAnsi="Times New Roman" w:cs="Times New Roman"/>
                <w:szCs w:val="24"/>
              </w:rPr>
            </w:pPr>
            <w:r w:rsidRPr="00E712BA">
              <w:rPr>
                <w:rFonts w:ascii="Times New Roman" w:eastAsia="Times New Roman" w:hAnsi="Times New Roman" w:cs="Times New Roman"/>
                <w:szCs w:val="24"/>
              </w:rPr>
              <w:t xml:space="preserve">Содержание </w:t>
            </w:r>
          </w:p>
        </w:tc>
      </w:tr>
      <w:tr w:rsidR="002442EA" w:rsidRPr="002442EA" w:rsidTr="00122502">
        <w:tc>
          <w:tcPr>
            <w:tcW w:w="851"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1</w:t>
            </w:r>
          </w:p>
        </w:tc>
        <w:tc>
          <w:tcPr>
            <w:tcW w:w="1134"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2</w:t>
            </w:r>
          </w:p>
        </w:tc>
        <w:tc>
          <w:tcPr>
            <w:tcW w:w="1418"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3</w:t>
            </w:r>
          </w:p>
        </w:tc>
        <w:tc>
          <w:tcPr>
            <w:tcW w:w="1701"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4</w:t>
            </w:r>
          </w:p>
        </w:tc>
        <w:tc>
          <w:tcPr>
            <w:tcW w:w="1842"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5</w:t>
            </w:r>
          </w:p>
        </w:tc>
        <w:tc>
          <w:tcPr>
            <w:tcW w:w="1701"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6</w:t>
            </w:r>
          </w:p>
        </w:tc>
        <w:tc>
          <w:tcPr>
            <w:tcW w:w="1985" w:type="dxa"/>
            <w:hideMark/>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7</w:t>
            </w:r>
          </w:p>
        </w:tc>
      </w:tr>
      <w:tr w:rsidR="002442EA" w:rsidRPr="002442EA" w:rsidTr="00122502">
        <w:trPr>
          <w:trHeight w:val="579"/>
        </w:trPr>
        <w:tc>
          <w:tcPr>
            <w:tcW w:w="851" w:type="dxa"/>
            <w:vMerge w:val="restart"/>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1.</w:t>
            </w:r>
          </w:p>
        </w:tc>
        <w:tc>
          <w:tcPr>
            <w:tcW w:w="1134" w:type="dxa"/>
            <w:vMerge w:val="restart"/>
          </w:tcPr>
          <w:p w:rsidR="00E96E4A" w:rsidRPr="002442EA" w:rsidRDefault="00E96E4A" w:rsidP="00E96E4A">
            <w:pPr>
              <w:spacing w:after="0" w:line="240" w:lineRule="auto"/>
              <w:rPr>
                <w:rFonts w:ascii="Times New Roman" w:eastAsia="Times New Roman" w:hAnsi="Times New Roman" w:cs="Times New Roman"/>
                <w:sz w:val="24"/>
                <w:szCs w:val="24"/>
              </w:rPr>
            </w:pPr>
            <w:proofErr w:type="spellStart"/>
            <w:r w:rsidRPr="002442EA">
              <w:rPr>
                <w:rFonts w:ascii="Times New Roman" w:eastAsia="Times New Roman" w:hAnsi="Times New Roman" w:cs="Times New Roman"/>
                <w:sz w:val="24"/>
                <w:szCs w:val="24"/>
              </w:rPr>
              <w:t>Ознакоми-тельно</w:t>
            </w:r>
            <w:proofErr w:type="spellEnd"/>
            <w:r w:rsidRPr="002442EA">
              <w:rPr>
                <w:rFonts w:ascii="Times New Roman" w:eastAsia="Times New Roman" w:hAnsi="Times New Roman" w:cs="Times New Roman"/>
                <w:sz w:val="24"/>
                <w:szCs w:val="24"/>
              </w:rPr>
              <w:t xml:space="preserve"> –ориентировочные действия в предметно развивающей среде.</w:t>
            </w:r>
          </w:p>
        </w:tc>
        <w:tc>
          <w:tcPr>
            <w:tcW w:w="1418" w:type="dxa"/>
            <w:vMerge w:val="restart"/>
          </w:tcPr>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Учить выполнять на практике </w:t>
            </w: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поручения по заданию учителя</w:t>
            </w: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Коррекция произвольного внимания  путем выполнения</w:t>
            </w: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поручений</w:t>
            </w:r>
          </w:p>
          <w:p w:rsidR="00E96E4A" w:rsidRPr="002442EA" w:rsidRDefault="00E96E4A" w:rsidP="00E96E4A">
            <w:pPr>
              <w:spacing w:after="0" w:line="240" w:lineRule="auto"/>
              <w:jc w:val="both"/>
              <w:rPr>
                <w:rFonts w:ascii="Times New Roman" w:eastAsia="Times New Roman" w:hAnsi="Times New Roman" w:cs="Times New Roman"/>
                <w:sz w:val="24"/>
                <w:szCs w:val="24"/>
              </w:rPr>
            </w:pP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Учить слушать учителя, одноклассника.</w:t>
            </w: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Стимулировать овладение словесной речью.</w:t>
            </w:r>
          </w:p>
          <w:p w:rsidR="00E96E4A" w:rsidRPr="002442EA" w:rsidRDefault="00E96E4A" w:rsidP="00E96E4A">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Развивать языковые </w:t>
            </w:r>
            <w:r w:rsidRPr="002442EA">
              <w:rPr>
                <w:rFonts w:ascii="Times New Roman" w:eastAsia="Times New Roman" w:hAnsi="Times New Roman" w:cs="Times New Roman"/>
                <w:sz w:val="24"/>
                <w:szCs w:val="24"/>
              </w:rPr>
              <w:lastRenderedPageBreak/>
              <w:t>способности</w:t>
            </w:r>
          </w:p>
          <w:p w:rsidR="00E96E4A" w:rsidRPr="002442EA" w:rsidRDefault="00E96E4A" w:rsidP="00E96E4A">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Воспитывать интерес к вызывать эмоции</w:t>
            </w:r>
          </w:p>
        </w:tc>
        <w:tc>
          <w:tcPr>
            <w:tcW w:w="1701" w:type="dxa"/>
            <w:vMerge w:val="restart"/>
          </w:tcPr>
          <w:p w:rsidR="00E96E4A" w:rsidRPr="002442EA" w:rsidRDefault="00E96E4A" w:rsidP="00E96E4A">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Коррекция зрительной и слуховой памяти. Развитие устойчивого внимания.</w:t>
            </w:r>
          </w:p>
        </w:tc>
        <w:tc>
          <w:tcPr>
            <w:tcW w:w="1842" w:type="dxa"/>
          </w:tcPr>
          <w:p w:rsidR="00E96E4A" w:rsidRPr="002442EA" w:rsidRDefault="00E96E4A" w:rsidP="00E96E4A">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1.  Выбор с учащимся  наиболее интересного для него бытового предмета  и игрушки.</w:t>
            </w:r>
          </w:p>
          <w:p w:rsidR="00E96E4A" w:rsidRPr="002442EA" w:rsidRDefault="00E96E4A" w:rsidP="00E96E4A">
            <w:pPr>
              <w:snapToGrid w:val="0"/>
              <w:spacing w:after="0" w:line="240" w:lineRule="auto"/>
              <w:jc w:val="both"/>
              <w:rPr>
                <w:rFonts w:ascii="Times New Roman" w:eastAsia="Times New Roman" w:hAnsi="Times New Roman" w:cs="Times New Roman"/>
                <w:sz w:val="24"/>
                <w:szCs w:val="24"/>
              </w:rPr>
            </w:pP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val="restart"/>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Игрушки, школьные принадлежности</w:t>
            </w:r>
          </w:p>
        </w:tc>
      </w:tr>
      <w:tr w:rsidR="002442EA" w:rsidRPr="002442EA" w:rsidTr="00122502">
        <w:tc>
          <w:tcPr>
            <w:tcW w:w="85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134"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418"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70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842"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2.Совместное проигрывание одного – двух действий с выбранными игрушками.</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r>
      <w:tr w:rsidR="002442EA" w:rsidRPr="002442EA" w:rsidTr="00122502">
        <w:tc>
          <w:tcPr>
            <w:tcW w:w="85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134"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418"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70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842" w:type="dxa"/>
          </w:tcPr>
          <w:p w:rsidR="00E96E4A" w:rsidRPr="002442EA" w:rsidRDefault="00E96E4A" w:rsidP="00E712BA">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3.</w:t>
            </w:r>
            <w:r w:rsidR="00E712BA" w:rsidRPr="002442EA">
              <w:rPr>
                <w:rFonts w:ascii="Times New Roman" w:eastAsia="Times New Roman" w:hAnsi="Times New Roman" w:cs="Times New Roman"/>
                <w:sz w:val="24"/>
                <w:szCs w:val="24"/>
              </w:rPr>
              <w:t xml:space="preserve"> Совместное взаимодействие с незнакомыми атрибутами, оборудованием помещений, предназначенных для игровых целей.</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r>
      <w:tr w:rsidR="002442EA" w:rsidRPr="002442EA" w:rsidTr="00122502">
        <w:tc>
          <w:tcPr>
            <w:tcW w:w="85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134"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418"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70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842" w:type="dxa"/>
          </w:tcPr>
          <w:p w:rsidR="00E96E4A" w:rsidRPr="002442EA" w:rsidRDefault="00E712BA" w:rsidP="00E712BA">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2442EA">
              <w:rPr>
                <w:rFonts w:ascii="Times New Roman" w:eastAsia="Times New Roman" w:hAnsi="Times New Roman" w:cs="Times New Roman"/>
                <w:sz w:val="24"/>
                <w:szCs w:val="24"/>
              </w:rPr>
              <w:t xml:space="preserve"> Мини – экскурсия  и наблюдения  </w:t>
            </w:r>
            <w:r w:rsidRPr="002442EA">
              <w:rPr>
                <w:rFonts w:ascii="Times New Roman" w:eastAsia="Times New Roman" w:hAnsi="Times New Roman" w:cs="Times New Roman"/>
                <w:sz w:val="24"/>
                <w:szCs w:val="24"/>
              </w:rPr>
              <w:lastRenderedPageBreak/>
              <w:t>для установления контактов учащегося с окружающим пространством.</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r>
      <w:tr w:rsidR="002442EA" w:rsidRPr="002442EA" w:rsidTr="00122502">
        <w:tc>
          <w:tcPr>
            <w:tcW w:w="85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134"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418"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70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842" w:type="dxa"/>
          </w:tcPr>
          <w:p w:rsidR="00E96E4A" w:rsidRPr="002442EA" w:rsidRDefault="00E96E4A" w:rsidP="00E712BA">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5.</w:t>
            </w:r>
            <w:r w:rsidR="00E712BA" w:rsidRPr="002442EA">
              <w:rPr>
                <w:rFonts w:ascii="Times New Roman" w:eastAsia="Times New Roman" w:hAnsi="Times New Roman" w:cs="Times New Roman"/>
                <w:sz w:val="24"/>
                <w:szCs w:val="24"/>
              </w:rPr>
              <w:t xml:space="preserve"> Упражнения на ориентацию в собственном теле.</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r>
      <w:tr w:rsidR="002442EA" w:rsidRPr="002442EA" w:rsidTr="00122502">
        <w:tc>
          <w:tcPr>
            <w:tcW w:w="85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134"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418"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70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842" w:type="dxa"/>
          </w:tcPr>
          <w:p w:rsidR="00E96E4A" w:rsidRPr="002442EA" w:rsidRDefault="00E712BA" w:rsidP="00E712BA">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2442EA">
              <w:rPr>
                <w:rFonts w:ascii="Times New Roman" w:eastAsia="Times New Roman" w:hAnsi="Times New Roman" w:cs="Times New Roman"/>
                <w:sz w:val="24"/>
                <w:szCs w:val="24"/>
              </w:rPr>
              <w:t xml:space="preserve"> Сравнение частей тела и лица ребенка с частями тела и лица дидактической куклы (вместе с учителем).</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r>
      <w:tr w:rsidR="002442EA" w:rsidRPr="002442EA" w:rsidTr="00122502">
        <w:tc>
          <w:tcPr>
            <w:tcW w:w="851" w:type="dxa"/>
            <w:vMerge w:val="restart"/>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2.</w:t>
            </w:r>
          </w:p>
        </w:tc>
        <w:tc>
          <w:tcPr>
            <w:tcW w:w="1134" w:type="dxa"/>
            <w:vMerge w:val="restart"/>
          </w:tcPr>
          <w:p w:rsidR="00E96E4A" w:rsidRPr="002442EA" w:rsidRDefault="00E96E4A" w:rsidP="00E96E4A">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Я – ребенок.</w:t>
            </w:r>
          </w:p>
        </w:tc>
        <w:tc>
          <w:tcPr>
            <w:tcW w:w="1418" w:type="dxa"/>
            <w:vMerge w:val="restart"/>
          </w:tcPr>
          <w:p w:rsidR="00E96E4A" w:rsidRPr="002442EA" w:rsidRDefault="00E96E4A" w:rsidP="00E96E4A">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Учить слушать учителя, понимать обращенную речь учителя. Показывать части тела на себе, товарище, кукле, дидактическом материале.  Пополнить знания по теме.</w:t>
            </w:r>
          </w:p>
        </w:tc>
        <w:tc>
          <w:tcPr>
            <w:tcW w:w="1701" w:type="dxa"/>
            <w:vMerge w:val="restart"/>
          </w:tcPr>
          <w:p w:rsidR="00E96E4A" w:rsidRPr="002442EA" w:rsidRDefault="00E96E4A" w:rsidP="00E96E4A">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Коррекция умения устанавливать логические связи  между объектами. Воспитание терпения</w:t>
            </w:r>
          </w:p>
        </w:tc>
        <w:tc>
          <w:tcPr>
            <w:tcW w:w="1842" w:type="dxa"/>
          </w:tcPr>
          <w:p w:rsidR="00E96E4A" w:rsidRPr="002442EA" w:rsidRDefault="007C4EF8" w:rsidP="007C4E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96E4A" w:rsidRPr="002442EA">
              <w:rPr>
                <w:rFonts w:ascii="Times New Roman" w:eastAsia="Times New Roman" w:hAnsi="Times New Roman" w:cs="Times New Roman"/>
                <w:sz w:val="24"/>
                <w:szCs w:val="24"/>
              </w:rPr>
              <w:t>.</w:t>
            </w:r>
            <w:r w:rsidR="00E712BA"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iCs/>
                <w:sz w:val="24"/>
                <w:szCs w:val="24"/>
              </w:rPr>
              <w:t>Упражнения на ориентировку в собственном теле</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val="restart"/>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Игрушки: кукла,</w:t>
            </w:r>
          </w:p>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мишка, собака, кошка</w:t>
            </w:r>
          </w:p>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Карточки  со знакомыми словами.</w:t>
            </w:r>
          </w:p>
        </w:tc>
      </w:tr>
      <w:tr w:rsidR="002442EA" w:rsidRPr="002442EA" w:rsidTr="00122502">
        <w:tc>
          <w:tcPr>
            <w:tcW w:w="85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134"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418"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701"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c>
          <w:tcPr>
            <w:tcW w:w="1842" w:type="dxa"/>
          </w:tcPr>
          <w:p w:rsidR="00E96E4A"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E96E4A" w:rsidRPr="002442EA">
              <w:rPr>
                <w:rFonts w:ascii="Times New Roman" w:eastAsia="Times New Roman" w:hAnsi="Times New Roman" w:cs="Times New Roman"/>
                <w:sz w:val="24"/>
                <w:szCs w:val="24"/>
              </w:rPr>
              <w:t>.</w:t>
            </w:r>
            <w:r w:rsidR="00E712BA"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sz w:val="24"/>
                <w:szCs w:val="24"/>
              </w:rPr>
              <w:t>Показ и называние частей тела совместно с учителем: голова: (глаза, нос, рот, уши), шея, туловище, руки, ноги (с использованием невербальных и вербальных средств общения).</w:t>
            </w:r>
          </w:p>
        </w:tc>
        <w:tc>
          <w:tcPr>
            <w:tcW w:w="1701" w:type="dxa"/>
          </w:tcPr>
          <w:p w:rsidR="00E96E4A" w:rsidRPr="002442EA" w:rsidRDefault="00E96E4A" w:rsidP="00E96E4A">
            <w:pPr>
              <w:snapToGrid w:val="0"/>
              <w:spacing w:after="0" w:line="240" w:lineRule="auto"/>
              <w:rPr>
                <w:rFonts w:ascii="Times New Roman" w:eastAsia="Times New Roman" w:hAnsi="Times New Roman" w:cs="Times New Roman"/>
                <w:sz w:val="24"/>
                <w:szCs w:val="24"/>
              </w:rPr>
            </w:pPr>
          </w:p>
        </w:tc>
        <w:tc>
          <w:tcPr>
            <w:tcW w:w="1985" w:type="dxa"/>
            <w:vMerge/>
          </w:tcPr>
          <w:p w:rsidR="00E96E4A" w:rsidRPr="002442EA" w:rsidRDefault="00E96E4A" w:rsidP="00E96E4A">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val="restart"/>
          </w:tcPr>
          <w:p w:rsidR="007C4EF8" w:rsidRPr="002442EA" w:rsidRDefault="007C4EF8" w:rsidP="007C4EF8">
            <w:pPr>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23. Игровые ситуации на узнавание игрушки по описанию </w:t>
            </w:r>
            <w:r w:rsidRPr="002442EA">
              <w:rPr>
                <w:rFonts w:ascii="Times New Roman" w:eastAsia="Times New Roman" w:hAnsi="Times New Roman" w:cs="Times New Roman"/>
                <w:sz w:val="24"/>
                <w:szCs w:val="24"/>
              </w:rPr>
              <w:lastRenderedPageBreak/>
              <w:t>учителя (один – два наиболее характерных признака)</w:t>
            </w:r>
          </w:p>
        </w:tc>
        <w:tc>
          <w:tcPr>
            <w:tcW w:w="1134" w:type="dxa"/>
            <w:vMerge w:val="restart"/>
          </w:tcPr>
          <w:p w:rsidR="007C4EF8" w:rsidRPr="002442EA" w:rsidRDefault="007C4EF8" w:rsidP="007C4EF8">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Мои игрушки</w:t>
            </w:r>
          </w:p>
        </w:tc>
        <w:tc>
          <w:tcPr>
            <w:tcW w:w="1418" w:type="dxa"/>
            <w:vMerge w:val="restart"/>
          </w:tcPr>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 Учить сотрудничать в игре с учителем, друг с другом.</w:t>
            </w:r>
          </w:p>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Вступать в  предметно </w:t>
            </w:r>
            <w:proofErr w:type="gramStart"/>
            <w:r w:rsidRPr="002442EA">
              <w:rPr>
                <w:rFonts w:ascii="Times New Roman" w:eastAsia="Times New Roman" w:hAnsi="Times New Roman" w:cs="Times New Roman"/>
                <w:sz w:val="24"/>
                <w:szCs w:val="24"/>
              </w:rPr>
              <w:t>–и</w:t>
            </w:r>
            <w:proofErr w:type="gramEnd"/>
            <w:r w:rsidRPr="002442EA">
              <w:rPr>
                <w:rFonts w:ascii="Times New Roman" w:eastAsia="Times New Roman" w:hAnsi="Times New Roman" w:cs="Times New Roman"/>
                <w:sz w:val="24"/>
                <w:szCs w:val="24"/>
              </w:rPr>
              <w:t>гровое сотрудничество.</w:t>
            </w:r>
          </w:p>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Учить выделять </w:t>
            </w:r>
            <w:r w:rsidRPr="002442EA">
              <w:rPr>
                <w:rFonts w:ascii="Times New Roman" w:eastAsia="Times New Roman" w:hAnsi="Times New Roman" w:cs="Times New Roman"/>
                <w:sz w:val="24"/>
                <w:szCs w:val="24"/>
              </w:rPr>
              <w:lastRenderedPageBreak/>
              <w:t>из речи слова, обозначающие действие предмета: летит самолет (птица, бабочка), едет машинка (трактор, коляска).</w:t>
            </w:r>
          </w:p>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Учить, демонстрировать действие по инструкции.</w:t>
            </w:r>
          </w:p>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p>
        </w:tc>
        <w:tc>
          <w:tcPr>
            <w:tcW w:w="1701"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 xml:space="preserve">Коррекция устной речи, </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внимания, восприятия.</w:t>
            </w: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2442EA">
              <w:rPr>
                <w:rFonts w:ascii="Times New Roman" w:eastAsia="Times New Roman" w:hAnsi="Times New Roman" w:cs="Times New Roman"/>
                <w:sz w:val="24"/>
                <w:szCs w:val="24"/>
              </w:rPr>
              <w:t>. Свободные предметные игры  с любимыми игрушками.</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Игрушки</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Домашних животных –звуковые, машинка с сигналом, молоток</w:t>
            </w:r>
          </w:p>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Карточки  со знакомыми словами.</w:t>
            </w: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pacing w:after="0" w:line="240" w:lineRule="auto"/>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2442EA">
              <w:rPr>
                <w:rFonts w:ascii="Times New Roman" w:eastAsia="Times New Roman" w:hAnsi="Times New Roman" w:cs="Times New Roman"/>
                <w:sz w:val="24"/>
                <w:szCs w:val="24"/>
              </w:rPr>
              <w:t>. Игры на звукоподражания.</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pacing w:after="0" w:line="240" w:lineRule="auto"/>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2442EA">
              <w:rPr>
                <w:rFonts w:ascii="Times New Roman" w:eastAsia="Times New Roman" w:hAnsi="Times New Roman" w:cs="Times New Roman"/>
                <w:sz w:val="24"/>
                <w:szCs w:val="24"/>
              </w:rPr>
              <w:t>. Игры с образными игрушками.</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pacing w:after="0" w:line="240" w:lineRule="auto"/>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2442EA">
              <w:rPr>
                <w:rFonts w:ascii="Times New Roman" w:eastAsia="Times New Roman" w:hAnsi="Times New Roman" w:cs="Times New Roman"/>
                <w:sz w:val="24"/>
                <w:szCs w:val="24"/>
              </w:rPr>
              <w:t xml:space="preserve">. Узнавание знакомых </w:t>
            </w:r>
            <w:r w:rsidRPr="002442EA">
              <w:rPr>
                <w:rFonts w:ascii="Times New Roman" w:eastAsia="Times New Roman" w:hAnsi="Times New Roman" w:cs="Times New Roman"/>
                <w:sz w:val="24"/>
                <w:szCs w:val="24"/>
              </w:rPr>
              <w:lastRenderedPageBreak/>
              <w:t>игрушек по краткому словесному и жестовому описанию учителя.</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rPr>
          <w:trHeight w:val="3588"/>
        </w:trPr>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pacing w:after="0" w:line="240" w:lineRule="auto"/>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Pr="002442EA">
              <w:rPr>
                <w:rFonts w:ascii="Times New Roman" w:eastAsia="Times New Roman" w:hAnsi="Times New Roman" w:cs="Times New Roman"/>
                <w:sz w:val="24"/>
                <w:szCs w:val="24"/>
              </w:rPr>
              <w:t>. Побуждение учащегося к первым высказываниям об игровых умениях с использованием невербальных и вербальных средств общения.</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pacing w:after="0" w:line="240" w:lineRule="auto"/>
              <w:rPr>
                <w:rFonts w:ascii="Times New Roman" w:eastAsia="Times New Roman" w:hAnsi="Times New Roman" w:cs="Times New Roman"/>
                <w:sz w:val="24"/>
                <w:szCs w:val="24"/>
              </w:rPr>
            </w:pPr>
          </w:p>
        </w:tc>
        <w:tc>
          <w:tcPr>
            <w:tcW w:w="1418" w:type="dxa"/>
            <w:vMerge/>
          </w:tcPr>
          <w:p w:rsidR="007C4EF8" w:rsidRPr="002442EA" w:rsidRDefault="007C4EF8" w:rsidP="007C4EF8">
            <w:pPr>
              <w:spacing w:after="0" w:line="240" w:lineRule="auto"/>
              <w:jc w:val="both"/>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2442EA">
              <w:rPr>
                <w:rFonts w:ascii="Times New Roman" w:eastAsia="Times New Roman" w:hAnsi="Times New Roman" w:cs="Times New Roman"/>
                <w:sz w:val="24"/>
                <w:szCs w:val="24"/>
              </w:rPr>
              <w:t xml:space="preserve">4. Специально созданные игровые ситуации, позволяющие учащемуся с помощью вербальных и невербальных средств общения, используя игрушки, выражать радость от достижения своих целей. </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rPr>
          <w:trHeight w:val="2760"/>
        </w:trPr>
        <w:tc>
          <w:tcPr>
            <w:tcW w:w="851" w:type="dxa"/>
            <w:vMerge w:val="restart"/>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4.</w:t>
            </w:r>
          </w:p>
        </w:tc>
        <w:tc>
          <w:tcPr>
            <w:tcW w:w="1134" w:type="dxa"/>
            <w:vMerge w:val="restart"/>
          </w:tcPr>
          <w:p w:rsidR="007C4EF8" w:rsidRPr="002442EA" w:rsidRDefault="007C4EF8" w:rsidP="007C4EF8">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Я - ребенок</w:t>
            </w:r>
          </w:p>
        </w:tc>
        <w:tc>
          <w:tcPr>
            <w:tcW w:w="1418" w:type="dxa"/>
            <w:vMerge w:val="restart"/>
          </w:tcPr>
          <w:p w:rsidR="007C4EF8" w:rsidRPr="002442EA" w:rsidRDefault="007C4EF8" w:rsidP="007C4EF8">
            <w:pPr>
              <w:snapToGrid w:val="0"/>
              <w:spacing w:after="0" w:line="240" w:lineRule="auto"/>
              <w:jc w:val="both"/>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Учить выделять из речи слова-предметы, слова-действия. Учить демонстрировать действие по инструкции.</w:t>
            </w:r>
          </w:p>
        </w:tc>
        <w:tc>
          <w:tcPr>
            <w:tcW w:w="1701"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Коррекция устной речи, внимания, мышления.</w:t>
            </w:r>
          </w:p>
          <w:p w:rsidR="007C4EF8" w:rsidRPr="002442EA" w:rsidRDefault="007C4EF8" w:rsidP="007C4EF8">
            <w:pPr>
              <w:spacing w:after="0" w:line="240" w:lineRule="auto"/>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contextualSpacing/>
              <w:jc w:val="both"/>
              <w:rPr>
                <w:rFonts w:ascii="Times New Roman" w:eastAsia="Times New Roman" w:hAnsi="Times New Roman" w:cs="Times New Roman"/>
                <w:i/>
                <w:iCs/>
                <w:sz w:val="24"/>
                <w:szCs w:val="24"/>
              </w:rPr>
            </w:pPr>
            <w:r>
              <w:rPr>
                <w:rFonts w:ascii="Times New Roman" w:eastAsia="Times New Roman" w:hAnsi="Times New Roman" w:cs="Times New Roman"/>
                <w:iCs/>
                <w:sz w:val="24"/>
                <w:szCs w:val="24"/>
              </w:rPr>
              <w:t>15.</w:t>
            </w:r>
            <w:r w:rsidRPr="002442EA">
              <w:rPr>
                <w:rFonts w:ascii="Times New Roman" w:eastAsia="Times New Roman" w:hAnsi="Times New Roman" w:cs="Times New Roman"/>
                <w:sz w:val="24"/>
                <w:szCs w:val="24"/>
              </w:rPr>
              <w:t xml:space="preserve"> Двигательные и жестовые упражнения типа «Я вижу, дышу, нюхаю, говорю, кушаю, слышу».</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Игрушки, морковка, яблоко.</w:t>
            </w:r>
          </w:p>
          <w:p w:rsidR="007C4EF8" w:rsidRPr="002442EA" w:rsidRDefault="007C4EF8" w:rsidP="007C4EF8">
            <w:pPr>
              <w:spacing w:after="0" w:line="240" w:lineRule="auto"/>
              <w:rPr>
                <w:rFonts w:ascii="Times New Roman" w:eastAsia="Times New Roman" w:hAnsi="Times New Roman" w:cs="Times New Roman"/>
                <w:sz w:val="24"/>
                <w:szCs w:val="24"/>
              </w:rPr>
            </w:pPr>
          </w:p>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Карточки  со знакомыми словами.</w:t>
            </w: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2442EA">
              <w:rPr>
                <w:rFonts w:ascii="Times New Roman" w:eastAsia="Times New Roman" w:hAnsi="Times New Roman" w:cs="Times New Roman"/>
                <w:sz w:val="24"/>
                <w:szCs w:val="24"/>
              </w:rPr>
              <w:t xml:space="preserve">6. Двигательные и жестовые упражнения типа «Руки – я </w:t>
            </w:r>
            <w:r w:rsidRPr="002442EA">
              <w:rPr>
                <w:rFonts w:ascii="Times New Roman" w:eastAsia="Times New Roman" w:hAnsi="Times New Roman" w:cs="Times New Roman"/>
                <w:sz w:val="24"/>
                <w:szCs w:val="24"/>
              </w:rPr>
              <w:lastRenderedPageBreak/>
              <w:t>все делаю»</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2442EA">
              <w:rPr>
                <w:rFonts w:ascii="Times New Roman" w:eastAsia="Times New Roman" w:hAnsi="Times New Roman" w:cs="Times New Roman"/>
                <w:sz w:val="24"/>
                <w:szCs w:val="24"/>
              </w:rPr>
              <w:t>7. Двигательные и жестовые упражнения типа «Ноги – я хожу»</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val="restart"/>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contextualSpacing/>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1</w:t>
            </w:r>
            <w:r w:rsidRPr="002442EA">
              <w:rPr>
                <w:rFonts w:ascii="Times New Roman" w:eastAsia="Times New Roman" w:hAnsi="Times New Roman" w:cs="Times New Roman"/>
                <w:sz w:val="24"/>
                <w:szCs w:val="24"/>
              </w:rPr>
              <w:t>8. Двигательные и жестовые упражнения типа «Я боюсь, радуюсь, плачу»</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2442EA">
              <w:rPr>
                <w:rFonts w:ascii="Times New Roman" w:eastAsia="Times New Roman" w:hAnsi="Times New Roman" w:cs="Times New Roman"/>
                <w:sz w:val="24"/>
                <w:szCs w:val="24"/>
              </w:rPr>
              <w:t>9. Двигательные и жестовые упражнения типа «Мои игрушки».</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2442EA">
              <w:rPr>
                <w:rFonts w:ascii="Times New Roman" w:eastAsia="Times New Roman" w:hAnsi="Times New Roman" w:cs="Times New Roman"/>
                <w:sz w:val="24"/>
                <w:szCs w:val="24"/>
              </w:rPr>
              <w:t>. Стимулирование в игровых упражнениях желания ребенка выражать с помощью вербальных и невербальных средств общения свои впечатления  (звукоподражания)</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val="restart"/>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5.</w:t>
            </w:r>
          </w:p>
        </w:tc>
        <w:tc>
          <w:tcPr>
            <w:tcW w:w="1134"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Мои игрушки</w:t>
            </w:r>
          </w:p>
        </w:tc>
        <w:tc>
          <w:tcPr>
            <w:tcW w:w="1418"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Дать представление о предложении, учить выделять слова из предложения с помощью хлопков, обозначать их проделанными шагами. Учить  </w:t>
            </w:r>
            <w:r w:rsidRPr="002442EA">
              <w:rPr>
                <w:rFonts w:ascii="Times New Roman" w:eastAsia="Times New Roman" w:hAnsi="Times New Roman" w:cs="Times New Roman"/>
                <w:sz w:val="24"/>
                <w:szCs w:val="24"/>
              </w:rPr>
              <w:lastRenderedPageBreak/>
              <w:t>выделять из речи вопрос, отвечать на него, составлять предложение по модели.</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Научить вместе с учителем, по подражанию комбинации из двух - трех элементов. </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Цель разобрать целое на части, собрать части в целое.</w:t>
            </w:r>
          </w:p>
        </w:tc>
        <w:tc>
          <w:tcPr>
            <w:tcW w:w="1701"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lastRenderedPageBreak/>
              <w:t>Коррекция устной речи, внимания, восприятия, мышления</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p>
          <w:p w:rsidR="007C4EF8" w:rsidRPr="002442EA" w:rsidRDefault="007C4EF8" w:rsidP="007C4EF8">
            <w:pPr>
              <w:snapToGrid w:val="0"/>
              <w:spacing w:after="0" w:line="240" w:lineRule="auto"/>
              <w:rPr>
                <w:rFonts w:ascii="Times New Roman" w:eastAsia="Times New Roman" w:hAnsi="Times New Roman" w:cs="Times New Roman"/>
                <w:sz w:val="24"/>
                <w:szCs w:val="24"/>
              </w:rPr>
            </w:pPr>
          </w:p>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Развитие тактильных ощущений</w:t>
            </w: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2442EA">
              <w:rPr>
                <w:rFonts w:ascii="Times New Roman" w:eastAsia="Times New Roman" w:hAnsi="Times New Roman" w:cs="Times New Roman"/>
                <w:sz w:val="24"/>
                <w:szCs w:val="24"/>
              </w:rPr>
              <w:t>. Игры с образными игрушками.</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val="restart"/>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Игрушки,</w:t>
            </w:r>
          </w:p>
          <w:p w:rsidR="007C4EF8" w:rsidRPr="002442EA" w:rsidRDefault="007C4EF8" w:rsidP="007C4EF8">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 xml:space="preserve">Детский конструктор, </w:t>
            </w:r>
            <w:proofErr w:type="spellStart"/>
            <w:r w:rsidRPr="002442EA">
              <w:rPr>
                <w:rFonts w:ascii="Times New Roman" w:eastAsia="Times New Roman" w:hAnsi="Times New Roman" w:cs="Times New Roman"/>
                <w:sz w:val="24"/>
                <w:szCs w:val="24"/>
              </w:rPr>
              <w:t>сборно</w:t>
            </w:r>
            <w:proofErr w:type="spellEnd"/>
            <w:r w:rsidRPr="002442EA">
              <w:rPr>
                <w:rFonts w:ascii="Times New Roman" w:eastAsia="Times New Roman" w:hAnsi="Times New Roman" w:cs="Times New Roman"/>
                <w:sz w:val="24"/>
                <w:szCs w:val="24"/>
              </w:rPr>
              <w:t xml:space="preserve"> – разборные игрушки </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p>
          <w:p w:rsidR="007C4EF8" w:rsidRPr="002442EA" w:rsidRDefault="007C4EF8" w:rsidP="007C4EF8">
            <w:pPr>
              <w:spacing w:after="0" w:line="240" w:lineRule="auto"/>
              <w:rPr>
                <w:rFonts w:ascii="Times New Roman" w:eastAsia="Times New Roman" w:hAnsi="Times New Roman" w:cs="Times New Roman"/>
                <w:sz w:val="24"/>
                <w:szCs w:val="24"/>
              </w:rPr>
            </w:pPr>
            <w:r w:rsidRPr="002442EA">
              <w:rPr>
                <w:rFonts w:ascii="Times New Roman" w:eastAsia="Times New Roman" w:hAnsi="Times New Roman" w:cs="Times New Roman"/>
                <w:sz w:val="24"/>
                <w:szCs w:val="24"/>
              </w:rPr>
              <w:t>Карточки  со знакомыми словами.</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2442EA">
              <w:rPr>
                <w:rFonts w:ascii="Times New Roman" w:eastAsia="Times New Roman" w:hAnsi="Times New Roman" w:cs="Times New Roman"/>
                <w:sz w:val="24"/>
                <w:szCs w:val="24"/>
              </w:rPr>
              <w:t>. Проигрывание различных ситуаций общения с образными игрушками (роль ведет учитель, роль ведет учащийся вместе с учителем).</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2442EA">
              <w:rPr>
                <w:rFonts w:ascii="Times New Roman" w:eastAsia="Times New Roman" w:hAnsi="Times New Roman" w:cs="Times New Roman"/>
                <w:sz w:val="24"/>
                <w:szCs w:val="24"/>
              </w:rPr>
              <w:t xml:space="preserve">. </w:t>
            </w:r>
            <w:r w:rsidRPr="002442EA">
              <w:rPr>
                <w:rFonts w:ascii="Times New Roman" w:eastAsia="Times New Roman" w:hAnsi="Times New Roman" w:cs="Times New Roman"/>
                <w:sz w:val="24"/>
                <w:szCs w:val="24"/>
              </w:rPr>
              <w:lastRenderedPageBreak/>
              <w:t>Нахождение игрушки по картинкам (цветная картинка – иллюстрация, картинка нарисованная взрослым на глазах у ребенка)</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2442EA">
              <w:rPr>
                <w:rFonts w:ascii="Times New Roman" w:eastAsia="Times New Roman" w:hAnsi="Times New Roman" w:cs="Times New Roman"/>
                <w:sz w:val="24"/>
                <w:szCs w:val="24"/>
              </w:rPr>
              <w:t>. Нахождение игрушки по картинкам .</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pacing w:after="0" w:line="240" w:lineRule="auto"/>
              <w:ind w:left="3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2442EA">
              <w:rPr>
                <w:rFonts w:ascii="Times New Roman" w:eastAsia="Times New Roman" w:hAnsi="Times New Roman" w:cs="Times New Roman"/>
                <w:sz w:val="24"/>
                <w:szCs w:val="24"/>
              </w:rPr>
              <w:t>. Узнавание знакомой игрушки (целостное восприятие) по отдельным деталям.</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2442EA">
              <w:rPr>
                <w:rFonts w:ascii="Times New Roman" w:eastAsia="Times New Roman" w:hAnsi="Times New Roman" w:cs="Times New Roman"/>
                <w:sz w:val="24"/>
                <w:szCs w:val="24"/>
              </w:rPr>
              <w:t>. Узнавание знакомой игрушки (целостное восприятие) на ощупь.</w:t>
            </w: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r w:rsidR="007C4EF8" w:rsidRPr="002442EA" w:rsidTr="00122502">
        <w:trPr>
          <w:trHeight w:val="3588"/>
        </w:trPr>
        <w:tc>
          <w:tcPr>
            <w:tcW w:w="85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134"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418"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701"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c>
          <w:tcPr>
            <w:tcW w:w="1842"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2442EA">
              <w:rPr>
                <w:rFonts w:ascii="Times New Roman" w:eastAsia="Times New Roman" w:hAnsi="Times New Roman" w:cs="Times New Roman"/>
                <w:sz w:val="24"/>
                <w:szCs w:val="24"/>
              </w:rPr>
              <w:t>. Узнавание знакомой игрушки (целостное восприятие) по отдельным деталям, по характерным звукам (звучащие игрушки)</w:t>
            </w:r>
            <w:proofErr w:type="gramStart"/>
            <w:r w:rsidRPr="002442EA">
              <w:rPr>
                <w:rFonts w:ascii="Times New Roman" w:eastAsia="Times New Roman" w:hAnsi="Times New Roman" w:cs="Times New Roman"/>
                <w:sz w:val="24"/>
                <w:szCs w:val="24"/>
              </w:rPr>
              <w:t xml:space="preserve"> ,</w:t>
            </w:r>
            <w:proofErr w:type="gramEnd"/>
            <w:r w:rsidRPr="002442EA">
              <w:rPr>
                <w:rFonts w:ascii="Times New Roman" w:eastAsia="Times New Roman" w:hAnsi="Times New Roman" w:cs="Times New Roman"/>
                <w:sz w:val="24"/>
                <w:szCs w:val="24"/>
              </w:rPr>
              <w:t xml:space="preserve"> на ощупь.</w:t>
            </w:r>
          </w:p>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701" w:type="dxa"/>
          </w:tcPr>
          <w:p w:rsidR="007C4EF8" w:rsidRPr="002442EA" w:rsidRDefault="007C4EF8" w:rsidP="007C4EF8">
            <w:pPr>
              <w:snapToGrid w:val="0"/>
              <w:spacing w:after="0" w:line="240" w:lineRule="auto"/>
              <w:rPr>
                <w:rFonts w:ascii="Times New Roman" w:eastAsia="Times New Roman" w:hAnsi="Times New Roman" w:cs="Times New Roman"/>
                <w:sz w:val="24"/>
                <w:szCs w:val="24"/>
              </w:rPr>
            </w:pPr>
          </w:p>
        </w:tc>
        <w:tc>
          <w:tcPr>
            <w:tcW w:w="1985" w:type="dxa"/>
            <w:vMerge/>
          </w:tcPr>
          <w:p w:rsidR="007C4EF8" w:rsidRPr="002442EA" w:rsidRDefault="007C4EF8" w:rsidP="007C4EF8">
            <w:pPr>
              <w:snapToGrid w:val="0"/>
              <w:spacing w:after="0" w:line="240" w:lineRule="auto"/>
              <w:jc w:val="center"/>
              <w:rPr>
                <w:rFonts w:ascii="Times New Roman" w:eastAsia="Times New Roman" w:hAnsi="Times New Roman" w:cs="Times New Roman"/>
                <w:sz w:val="24"/>
                <w:szCs w:val="24"/>
              </w:rPr>
            </w:pPr>
          </w:p>
        </w:tc>
      </w:tr>
    </w:tbl>
    <w:p w:rsidR="00E96E4A" w:rsidRPr="002442EA" w:rsidRDefault="00E96E4A" w:rsidP="00122502">
      <w:pPr>
        <w:spacing w:after="0" w:line="240" w:lineRule="auto"/>
        <w:jc w:val="both"/>
        <w:rPr>
          <w:rFonts w:ascii="Times New Roman" w:eastAsia="Times New Roman" w:hAnsi="Times New Roman" w:cs="Times New Roman"/>
          <w:b/>
          <w:bCs/>
          <w:sz w:val="24"/>
          <w:szCs w:val="24"/>
          <w:lang w:eastAsia="ru-RU"/>
        </w:rPr>
      </w:pPr>
    </w:p>
    <w:sectPr w:rsidR="00E96E4A" w:rsidRPr="002442EA" w:rsidSect="002442EA">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220" w:rsidRDefault="00BE6220">
      <w:pPr>
        <w:spacing w:after="0" w:line="240" w:lineRule="auto"/>
      </w:pPr>
      <w:r>
        <w:separator/>
      </w:r>
    </w:p>
  </w:endnote>
  <w:endnote w:type="continuationSeparator" w:id="0">
    <w:p w:rsidR="00BE6220" w:rsidRDefault="00BE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094782"/>
      <w:docPartObj>
        <w:docPartGallery w:val="Page Numbers (Bottom of Page)"/>
        <w:docPartUnique/>
      </w:docPartObj>
    </w:sdtPr>
    <w:sdtEndPr/>
    <w:sdtContent>
      <w:p w:rsidR="00DF210C" w:rsidRDefault="00BE6220" w:rsidP="00E712BA">
        <w:pPr>
          <w:pStyle w:val="a3"/>
        </w:pPr>
      </w:p>
    </w:sdtContent>
  </w:sdt>
  <w:p w:rsidR="00DF210C" w:rsidRDefault="00BE62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220" w:rsidRDefault="00BE6220">
      <w:pPr>
        <w:spacing w:after="0" w:line="240" w:lineRule="auto"/>
      </w:pPr>
      <w:r>
        <w:separator/>
      </w:r>
    </w:p>
  </w:footnote>
  <w:footnote w:type="continuationSeparator" w:id="0">
    <w:p w:rsidR="00BE6220" w:rsidRDefault="00BE62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717D7"/>
    <w:multiLevelType w:val="hybridMultilevel"/>
    <w:tmpl w:val="367C8B9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E4A"/>
    <w:rsid w:val="00122502"/>
    <w:rsid w:val="002442EA"/>
    <w:rsid w:val="003568A3"/>
    <w:rsid w:val="004472C9"/>
    <w:rsid w:val="00483458"/>
    <w:rsid w:val="00717C02"/>
    <w:rsid w:val="007C0938"/>
    <w:rsid w:val="007C4EF8"/>
    <w:rsid w:val="00884C3D"/>
    <w:rsid w:val="00BE6220"/>
    <w:rsid w:val="00E712BA"/>
    <w:rsid w:val="00E96E4A"/>
    <w:rsid w:val="00EA0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96E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96E4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712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12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96E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96E4A"/>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712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1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B797F-9E8E-48E9-90F0-324B508B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2561</Words>
  <Characters>14599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ЧСОШ</cp:lastModifiedBy>
  <cp:revision>2</cp:revision>
  <dcterms:created xsi:type="dcterms:W3CDTF">2024-09-03T10:05:00Z</dcterms:created>
  <dcterms:modified xsi:type="dcterms:W3CDTF">2024-09-03T10:05:00Z</dcterms:modified>
</cp:coreProperties>
</file>